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3B629D" w:rsidTr="0034405E">
        <w:tc>
          <w:tcPr>
            <w:tcW w:w="9016" w:type="dxa"/>
            <w:tcMar>
              <w:top w:w="57" w:type="dxa"/>
              <w:bottom w:w="57" w:type="dxa"/>
            </w:tcMar>
          </w:tcPr>
          <w:p w:rsidR="003B629D" w:rsidRDefault="003B629D" w:rsidP="00340FFC">
            <w:pPr>
              <w:tabs>
                <w:tab w:val="left" w:pos="1560"/>
              </w:tabs>
              <w:spacing w:before="60" w:after="60"/>
            </w:pPr>
            <w:r w:rsidRPr="00152451">
              <w:rPr>
                <w:rFonts w:cs="Swiss721BT-Roman"/>
                <w:sz w:val="16"/>
                <w:szCs w:val="16"/>
              </w:rPr>
              <w:t xml:space="preserve">This document provides you with information about </w:t>
            </w:r>
            <w:r w:rsidR="00340FFC">
              <w:rPr>
                <w:rFonts w:cs="Swiss721BT-Roman"/>
                <w:sz w:val="16"/>
                <w:szCs w:val="16"/>
              </w:rPr>
              <w:t>our Sickness Income Plan</w:t>
            </w:r>
            <w:r w:rsidR="003A09D0">
              <w:rPr>
                <w:rFonts w:cs="Swiss721BT-Roman"/>
                <w:sz w:val="16"/>
                <w:szCs w:val="16"/>
              </w:rPr>
              <w:t xml:space="preserve"> and should be read in conjunction with information provided when you originally took out your policy</w:t>
            </w:r>
            <w:r w:rsidRPr="00152451">
              <w:rPr>
                <w:rFonts w:cs="Swiss721BT-Roman"/>
                <w:sz w:val="16"/>
                <w:szCs w:val="16"/>
              </w:rPr>
              <w:t xml:space="preserve">. </w:t>
            </w:r>
          </w:p>
        </w:tc>
      </w:tr>
      <w:tr w:rsidR="003B629D" w:rsidTr="0034405E">
        <w:tc>
          <w:tcPr>
            <w:tcW w:w="9016" w:type="dxa"/>
            <w:tcMar>
              <w:top w:w="57" w:type="dxa"/>
              <w:bottom w:w="57" w:type="dxa"/>
            </w:tcMar>
          </w:tcPr>
          <w:p w:rsidR="003B629D" w:rsidRPr="00152451" w:rsidRDefault="003B629D" w:rsidP="0034405E">
            <w:pPr>
              <w:adjustRightInd w:val="0"/>
              <w:spacing w:before="60" w:after="60"/>
              <w:jc w:val="both"/>
              <w:rPr>
                <w:rFonts w:cs="Swiss721BT-Roman"/>
                <w:sz w:val="16"/>
                <w:szCs w:val="16"/>
              </w:rPr>
            </w:pPr>
            <w:r w:rsidRPr="00152451">
              <w:rPr>
                <w:rFonts w:cs="Swiss721BT-Roman"/>
                <w:sz w:val="16"/>
                <w:szCs w:val="16"/>
              </w:rPr>
              <w:t xml:space="preserve">This product is a </w:t>
            </w:r>
            <w:r w:rsidRPr="00152451">
              <w:rPr>
                <w:rFonts w:cs="Swiss721BT-Roman"/>
                <w:b/>
                <w:sz w:val="16"/>
                <w:szCs w:val="16"/>
              </w:rPr>
              <w:t>S</w:t>
            </w:r>
            <w:r w:rsidR="00340FFC">
              <w:rPr>
                <w:rFonts w:cs="Swiss721BT-Roman"/>
                <w:b/>
                <w:sz w:val="16"/>
                <w:szCs w:val="16"/>
              </w:rPr>
              <w:t>ickness Income Plan</w:t>
            </w:r>
            <w:r>
              <w:rPr>
                <w:rFonts w:cs="Swiss721BT-Roman"/>
                <w:sz w:val="16"/>
                <w:szCs w:val="16"/>
              </w:rPr>
              <w:t xml:space="preserve"> provided by Unity Mutual</w:t>
            </w:r>
            <w:r w:rsidRPr="00152451">
              <w:rPr>
                <w:rFonts w:cs="Swiss721BT-Roman"/>
                <w:sz w:val="16"/>
                <w:szCs w:val="16"/>
              </w:rPr>
              <w:t xml:space="preserve">. </w:t>
            </w:r>
          </w:p>
          <w:p w:rsidR="003B629D" w:rsidRPr="00340FFC" w:rsidRDefault="003B629D" w:rsidP="00340FFC">
            <w:pPr>
              <w:adjustRightInd w:val="0"/>
              <w:spacing w:before="60" w:after="60"/>
              <w:jc w:val="both"/>
              <w:rPr>
                <w:rFonts w:cs="Swiss721BT-Roman"/>
                <w:sz w:val="16"/>
                <w:szCs w:val="16"/>
              </w:rPr>
            </w:pPr>
            <w:r w:rsidRPr="00152451">
              <w:rPr>
                <w:rFonts w:cs="Swiss721BT-Roman"/>
                <w:sz w:val="16"/>
                <w:szCs w:val="16"/>
              </w:rPr>
              <w:t xml:space="preserve">You can find detailed information about us on our website at </w:t>
            </w:r>
            <w:hyperlink r:id="rId8" w:history="1">
              <w:r w:rsidRPr="009E76F5">
                <w:rPr>
                  <w:rStyle w:val="Hyperlink"/>
                  <w:sz w:val="16"/>
                  <w:szCs w:val="16"/>
                </w:rPr>
                <w:t>www.unitymutual.co.uk</w:t>
              </w:r>
            </w:hyperlink>
            <w:r w:rsidR="00340FFC">
              <w:rPr>
                <w:rFonts w:cs="Swiss721BT-Roman"/>
                <w:sz w:val="16"/>
                <w:szCs w:val="16"/>
              </w:rPr>
              <w:t xml:space="preserve">  </w:t>
            </w:r>
          </w:p>
        </w:tc>
      </w:tr>
      <w:tr w:rsidR="003B629D" w:rsidTr="0034405E">
        <w:tc>
          <w:tcPr>
            <w:tcW w:w="9016" w:type="dxa"/>
            <w:tcMar>
              <w:top w:w="57" w:type="dxa"/>
              <w:bottom w:w="57" w:type="dxa"/>
            </w:tcMar>
          </w:tcPr>
          <w:p w:rsidR="003B629D" w:rsidRPr="00152451" w:rsidRDefault="003B629D" w:rsidP="0034405E">
            <w:pPr>
              <w:spacing w:before="60" w:after="60"/>
              <w:rPr>
                <w:rFonts w:cs="Swiss721BT-Roman"/>
                <w:sz w:val="18"/>
                <w:szCs w:val="18"/>
              </w:rPr>
            </w:pPr>
            <w:r w:rsidRPr="00614B60">
              <w:rPr>
                <w:rFonts w:cs="Swiss721BT-Roman"/>
                <w:b/>
                <w:color w:val="25418A"/>
                <w:sz w:val="20"/>
                <w:szCs w:val="20"/>
              </w:rPr>
              <w:t>What is this product?</w:t>
            </w:r>
          </w:p>
        </w:tc>
      </w:tr>
      <w:tr w:rsidR="003B629D" w:rsidTr="0034405E">
        <w:tc>
          <w:tcPr>
            <w:tcW w:w="9016" w:type="dxa"/>
            <w:tcMar>
              <w:top w:w="57" w:type="dxa"/>
              <w:bottom w:w="57" w:type="dxa"/>
            </w:tcMar>
          </w:tcPr>
          <w:p w:rsidR="004D7DCD" w:rsidRDefault="003B629D" w:rsidP="004D7DCD">
            <w:pPr>
              <w:adjustRightInd w:val="0"/>
              <w:spacing w:before="60" w:after="60"/>
              <w:ind w:right="142"/>
              <w:jc w:val="both"/>
              <w:rPr>
                <w:rFonts w:cs="Swiss721BT-Roman"/>
                <w:sz w:val="16"/>
                <w:szCs w:val="16"/>
              </w:rPr>
            </w:pPr>
            <w:r w:rsidRPr="00EB18E6">
              <w:rPr>
                <w:rFonts w:cs="Swiss721BT-Roman"/>
                <w:b/>
                <w:color w:val="25418A"/>
                <w:sz w:val="16"/>
                <w:szCs w:val="16"/>
              </w:rPr>
              <w:t>Objectives</w:t>
            </w:r>
            <w:r w:rsidRPr="00EB18E6">
              <w:rPr>
                <w:rFonts w:cs="Swiss721BT-Roman"/>
                <w:b/>
                <w:color w:val="1F497D" w:themeColor="text2"/>
                <w:sz w:val="16"/>
                <w:szCs w:val="16"/>
              </w:rPr>
              <w:t xml:space="preserve">: </w:t>
            </w:r>
            <w:r w:rsidRPr="00EB18E6">
              <w:rPr>
                <w:rFonts w:cs="Swiss721BT-Roman"/>
                <w:sz w:val="16"/>
                <w:szCs w:val="16"/>
              </w:rPr>
              <w:t xml:space="preserve">The </w:t>
            </w:r>
            <w:r>
              <w:rPr>
                <w:rFonts w:cs="Swiss721BT-Roman"/>
                <w:sz w:val="16"/>
                <w:szCs w:val="16"/>
              </w:rPr>
              <w:t>Unity Mutual</w:t>
            </w:r>
            <w:r w:rsidRPr="00EB18E6">
              <w:rPr>
                <w:rFonts w:cs="Swiss721BT-Roman"/>
                <w:sz w:val="16"/>
                <w:szCs w:val="16"/>
              </w:rPr>
              <w:t xml:space="preserve"> </w:t>
            </w:r>
            <w:r w:rsidR="004D7DCD">
              <w:rPr>
                <w:rFonts w:cs="Swiss721BT-Roman"/>
                <w:sz w:val="16"/>
                <w:szCs w:val="16"/>
              </w:rPr>
              <w:t xml:space="preserve">Sickness Income </w:t>
            </w:r>
            <w:r w:rsidR="004D7DCD" w:rsidRPr="004D7DCD">
              <w:rPr>
                <w:rFonts w:cs="Swiss721BT-Roman"/>
                <w:sz w:val="16"/>
                <w:szCs w:val="16"/>
              </w:rPr>
              <w:t>Plan</w:t>
            </w:r>
            <w:r w:rsidR="004D7DCD">
              <w:rPr>
                <w:rFonts w:cs="Swiss721BT-Roman"/>
                <w:sz w:val="16"/>
                <w:szCs w:val="16"/>
              </w:rPr>
              <w:t xml:space="preserve"> (SIP)</w:t>
            </w:r>
            <w:r w:rsidR="004D7DCD" w:rsidRPr="004D7DCD">
              <w:rPr>
                <w:rFonts w:cs="Swiss721BT-Roman"/>
                <w:sz w:val="16"/>
                <w:szCs w:val="16"/>
              </w:rPr>
              <w:t xml:space="preserve"> is designed to provide members with financial assistance during periods of illness</w:t>
            </w:r>
            <w:r w:rsidRPr="00EB18E6">
              <w:rPr>
                <w:rFonts w:cs="Swiss721BT-Roman"/>
                <w:sz w:val="16"/>
                <w:szCs w:val="16"/>
              </w:rPr>
              <w:t xml:space="preserve">. </w:t>
            </w:r>
            <w:r w:rsidR="004D7DCD" w:rsidRPr="004D7DCD">
              <w:rPr>
                <w:rFonts w:cs="Swiss721BT-Roman"/>
                <w:sz w:val="16"/>
                <w:szCs w:val="16"/>
              </w:rPr>
              <w:t>The Plan provides a unique opportunity to protect yourself, and your family members against the increased expenses of illness, and at the same time provides you with your own savings account which attracts tax-exempt* interest.</w:t>
            </w:r>
          </w:p>
          <w:p w:rsidR="00C06AA2" w:rsidRPr="00C06AA2" w:rsidRDefault="00C06AA2" w:rsidP="00C06AA2">
            <w:pPr>
              <w:adjustRightInd w:val="0"/>
              <w:spacing w:before="120" w:after="60"/>
              <w:ind w:right="142"/>
              <w:jc w:val="both"/>
              <w:rPr>
                <w:rFonts w:cs="Swiss721BT-Roman"/>
                <w:sz w:val="16"/>
                <w:szCs w:val="16"/>
              </w:rPr>
            </w:pPr>
            <w:r>
              <w:rPr>
                <w:rFonts w:cs="Swiss721BT-Roman"/>
                <w:b/>
                <w:color w:val="25418A"/>
                <w:sz w:val="16"/>
                <w:szCs w:val="16"/>
              </w:rPr>
              <w:t>How does it work</w:t>
            </w:r>
            <w:r w:rsidR="003B629D" w:rsidRPr="00455EB7">
              <w:rPr>
                <w:rFonts w:cs="Swiss721BT-Roman"/>
                <w:b/>
                <w:color w:val="25418A"/>
                <w:sz w:val="16"/>
                <w:szCs w:val="16"/>
              </w:rPr>
              <w:t xml:space="preserve">: </w:t>
            </w:r>
            <w:r w:rsidRPr="00C06AA2">
              <w:rPr>
                <w:rFonts w:cs="Swiss721BT-Roman"/>
                <w:sz w:val="16"/>
                <w:szCs w:val="16"/>
              </w:rPr>
              <w:t xml:space="preserve">You pay monthly contributions to the </w:t>
            </w:r>
            <w:proofErr w:type="gramStart"/>
            <w:r w:rsidRPr="00C06AA2">
              <w:rPr>
                <w:rFonts w:cs="Swiss721BT-Roman"/>
                <w:sz w:val="16"/>
                <w:szCs w:val="16"/>
              </w:rPr>
              <w:t>plan.</w:t>
            </w:r>
            <w:proofErr w:type="gramEnd"/>
          </w:p>
          <w:p w:rsidR="00C06AA2" w:rsidRPr="00C06AA2" w:rsidRDefault="00C06AA2" w:rsidP="00C06AA2">
            <w:pPr>
              <w:adjustRightInd w:val="0"/>
              <w:spacing w:before="60" w:after="60"/>
              <w:ind w:right="142"/>
              <w:jc w:val="both"/>
              <w:rPr>
                <w:rFonts w:cs="Swiss721BT-Roman"/>
                <w:sz w:val="16"/>
                <w:szCs w:val="16"/>
              </w:rPr>
            </w:pPr>
            <w:r w:rsidRPr="00C06AA2">
              <w:rPr>
                <w:rFonts w:cs="Swiss721BT-Roman"/>
                <w:sz w:val="16"/>
                <w:szCs w:val="16"/>
              </w:rPr>
              <w:t>On 31st December each year, a proportion of what you have pa</w:t>
            </w:r>
            <w:r w:rsidR="004905CF">
              <w:rPr>
                <w:rFonts w:cs="Swiss721BT-Roman"/>
                <w:sz w:val="16"/>
                <w:szCs w:val="16"/>
              </w:rPr>
              <w:t>id during the year (currently 80</w:t>
            </w:r>
            <w:r w:rsidRPr="00C06AA2">
              <w:rPr>
                <w:rFonts w:cs="Swiss721BT-Roman"/>
                <w:sz w:val="16"/>
                <w:szCs w:val="16"/>
              </w:rPr>
              <w:t>%) is transferred to a fund in your name called your “Member’s Fund”.</w:t>
            </w:r>
          </w:p>
          <w:p w:rsidR="00C06AA2" w:rsidRPr="00C06AA2" w:rsidRDefault="00C06AA2" w:rsidP="00C06AA2">
            <w:pPr>
              <w:adjustRightInd w:val="0"/>
              <w:spacing w:before="60" w:after="60"/>
              <w:ind w:right="142"/>
              <w:jc w:val="both"/>
              <w:rPr>
                <w:rFonts w:cs="Swiss721BT-Roman"/>
                <w:sz w:val="16"/>
                <w:szCs w:val="16"/>
              </w:rPr>
            </w:pPr>
            <w:r w:rsidRPr="00C06AA2">
              <w:rPr>
                <w:rFonts w:cs="Swiss721BT-Roman"/>
                <w:sz w:val="16"/>
                <w:szCs w:val="16"/>
              </w:rPr>
              <w:t xml:space="preserve">The remaining portion (currently </w:t>
            </w:r>
            <w:r w:rsidR="004905CF">
              <w:rPr>
                <w:rFonts w:cs="Swiss721BT-Roman"/>
                <w:sz w:val="16"/>
                <w:szCs w:val="16"/>
              </w:rPr>
              <w:t>20</w:t>
            </w:r>
            <w:r w:rsidRPr="00C06AA2">
              <w:rPr>
                <w:rFonts w:cs="Swiss721BT-Roman"/>
                <w:sz w:val="16"/>
                <w:szCs w:val="16"/>
              </w:rPr>
              <w:t>%) goes into Unity Mutual's funds and is used to pay administration costs and sickness benefits.</w:t>
            </w:r>
          </w:p>
          <w:p w:rsidR="00C06AA2" w:rsidRPr="00C06AA2" w:rsidRDefault="00C06AA2" w:rsidP="00C06AA2">
            <w:pPr>
              <w:adjustRightInd w:val="0"/>
              <w:spacing w:before="60" w:after="60"/>
              <w:ind w:right="142"/>
              <w:jc w:val="both"/>
              <w:rPr>
                <w:rFonts w:cs="Swiss721BT-Roman"/>
                <w:sz w:val="16"/>
                <w:szCs w:val="16"/>
              </w:rPr>
            </w:pPr>
            <w:r w:rsidRPr="00C06AA2">
              <w:rPr>
                <w:rFonts w:cs="Swiss721BT-Roman"/>
                <w:sz w:val="16"/>
                <w:szCs w:val="16"/>
              </w:rPr>
              <w:t>The money in your Member’s Fund then earns interest which is tax exempt.</w:t>
            </w:r>
          </w:p>
          <w:p w:rsidR="00C06AA2" w:rsidRDefault="003B629D" w:rsidP="00670AAF">
            <w:pPr>
              <w:adjustRightInd w:val="0"/>
              <w:spacing w:before="120" w:after="120"/>
              <w:ind w:right="142"/>
              <w:jc w:val="both"/>
              <w:rPr>
                <w:rFonts w:cs="Swiss721BT-Roman"/>
                <w:sz w:val="16"/>
                <w:szCs w:val="16"/>
              </w:rPr>
            </w:pPr>
            <w:r w:rsidRPr="00EB18E6">
              <w:rPr>
                <w:rFonts w:cs="Swiss721BT-Roman"/>
                <w:b/>
                <w:color w:val="25418A"/>
                <w:sz w:val="16"/>
                <w:szCs w:val="16"/>
              </w:rPr>
              <w:t>Intended retail investor</w:t>
            </w:r>
            <w:r w:rsidRPr="00EB18E6">
              <w:rPr>
                <w:rFonts w:cs="Swiss721BT-Roman"/>
                <w:sz w:val="16"/>
                <w:szCs w:val="16"/>
              </w:rPr>
              <w:t>:</w:t>
            </w:r>
            <w:r w:rsidRPr="00EB18E6">
              <w:rPr>
                <w:rFonts w:cs="Swiss721BT-Roman"/>
                <w:b/>
                <w:color w:val="1F497D" w:themeColor="text2"/>
                <w:sz w:val="16"/>
                <w:szCs w:val="16"/>
              </w:rPr>
              <w:t xml:space="preserve"> </w:t>
            </w:r>
            <w:r w:rsidR="004D7DCD" w:rsidRPr="004D7DCD">
              <w:rPr>
                <w:rFonts w:cs="Swiss721BT-Roman"/>
                <w:sz w:val="16"/>
                <w:szCs w:val="16"/>
              </w:rPr>
              <w:t>Membership of the Plan is open to everyone aged 18 to 69.</w:t>
            </w:r>
            <w:r w:rsidR="00C06AA2">
              <w:rPr>
                <w:rFonts w:cs="Swiss721BT-Roman"/>
                <w:sz w:val="16"/>
                <w:szCs w:val="16"/>
              </w:rPr>
              <w:t xml:space="preserve"> </w:t>
            </w:r>
          </w:p>
          <w:p w:rsidR="00C06AA2" w:rsidRPr="00C06AA2" w:rsidRDefault="00C06AA2" w:rsidP="00670AAF">
            <w:pPr>
              <w:adjustRightInd w:val="0"/>
              <w:spacing w:before="60" w:after="60"/>
              <w:ind w:right="142"/>
              <w:jc w:val="both"/>
              <w:rPr>
                <w:rFonts w:cs="Swiss721BT-Roman"/>
                <w:sz w:val="16"/>
                <w:szCs w:val="16"/>
              </w:rPr>
            </w:pPr>
            <w:r w:rsidRPr="00C06AA2">
              <w:rPr>
                <w:rFonts w:cs="Swiss721BT-Roman"/>
                <w:sz w:val="16"/>
                <w:szCs w:val="16"/>
              </w:rPr>
              <w:t>You might consider this plan if you want to provide an income when you are sick and also have an opportunity to make tax exempt savings*.</w:t>
            </w:r>
          </w:p>
          <w:p w:rsidR="003B629D" w:rsidRPr="00EB18E6" w:rsidRDefault="00C06AA2" w:rsidP="00670AAF">
            <w:pPr>
              <w:adjustRightInd w:val="0"/>
              <w:spacing w:before="60" w:after="60"/>
              <w:ind w:right="142"/>
              <w:jc w:val="both"/>
              <w:rPr>
                <w:rFonts w:cs="Swiss721BT-Roman"/>
                <w:sz w:val="16"/>
                <w:szCs w:val="16"/>
              </w:rPr>
            </w:pPr>
            <w:r w:rsidRPr="00C06AA2">
              <w:rPr>
                <w:rFonts w:cs="Swiss721BT-Roman"/>
                <w:sz w:val="16"/>
                <w:szCs w:val="16"/>
              </w:rPr>
              <w:t>You should see the SIP as a long term investment.</w:t>
            </w:r>
          </w:p>
          <w:p w:rsidR="00A550D9" w:rsidRPr="00152451" w:rsidRDefault="003B629D" w:rsidP="00F47EA7">
            <w:pPr>
              <w:adjustRightInd w:val="0"/>
              <w:spacing w:before="120" w:after="60"/>
              <w:ind w:right="142"/>
              <w:jc w:val="both"/>
              <w:rPr>
                <w:rFonts w:cs="Swiss721BT-Roman"/>
                <w:sz w:val="16"/>
                <w:szCs w:val="16"/>
              </w:rPr>
            </w:pPr>
            <w:r w:rsidRPr="00EB18E6">
              <w:rPr>
                <w:rFonts w:cs="Swiss721BT-Roman"/>
                <w:b/>
                <w:color w:val="25418A"/>
                <w:sz w:val="16"/>
                <w:szCs w:val="16"/>
              </w:rPr>
              <w:t>How much can you invest</w:t>
            </w:r>
            <w:r w:rsidRPr="00EB18E6">
              <w:rPr>
                <w:rFonts w:cs="Swiss721BT-Roman"/>
                <w:b/>
                <w:color w:val="1F497D" w:themeColor="text2"/>
                <w:sz w:val="16"/>
                <w:szCs w:val="16"/>
              </w:rPr>
              <w:t xml:space="preserve">: </w:t>
            </w:r>
            <w:r w:rsidR="00C06AA2" w:rsidRPr="00C06AA2">
              <w:rPr>
                <w:rFonts w:cs="Swiss721BT-Roman"/>
                <w:sz w:val="16"/>
                <w:szCs w:val="16"/>
              </w:rPr>
              <w:t>You can pay from £4.00 to £</w:t>
            </w:r>
            <w:r w:rsidR="00F47EA7">
              <w:rPr>
                <w:rFonts w:cs="Swiss721BT-Roman"/>
                <w:sz w:val="16"/>
                <w:szCs w:val="16"/>
              </w:rPr>
              <w:t>70.00 per month by direct debit and, y</w:t>
            </w:r>
            <w:r w:rsidR="00C06AA2" w:rsidRPr="00C06AA2">
              <w:rPr>
                <w:rFonts w:cs="Swiss721BT-Roman"/>
                <w:sz w:val="16"/>
                <w:szCs w:val="16"/>
              </w:rPr>
              <w:t>ou can change your contributions at any time</w:t>
            </w:r>
            <w:r w:rsidR="00F47EA7">
              <w:rPr>
                <w:rFonts w:cs="Swiss721BT-Roman"/>
                <w:sz w:val="16"/>
                <w:szCs w:val="16"/>
              </w:rPr>
              <w:t>,</w:t>
            </w:r>
            <w:r w:rsidR="00C06AA2" w:rsidRPr="00C06AA2">
              <w:rPr>
                <w:rFonts w:cs="Swiss721BT-Roman"/>
                <w:sz w:val="16"/>
                <w:szCs w:val="16"/>
              </w:rPr>
              <w:t xml:space="preserve"> in £2.00 increments within these </w:t>
            </w:r>
            <w:proofErr w:type="gramStart"/>
            <w:r w:rsidR="00C06AA2" w:rsidRPr="00C06AA2">
              <w:rPr>
                <w:rFonts w:cs="Swiss721BT-Roman"/>
                <w:sz w:val="16"/>
                <w:szCs w:val="16"/>
              </w:rPr>
              <w:t>limits.</w:t>
            </w:r>
            <w:proofErr w:type="gramEnd"/>
            <w:r w:rsidR="00670AAF">
              <w:rPr>
                <w:rFonts w:cs="Swiss721BT-Roman"/>
                <w:sz w:val="16"/>
                <w:szCs w:val="16"/>
              </w:rPr>
              <w:t xml:space="preserve"> </w:t>
            </w:r>
            <w:r w:rsidR="00C06AA2" w:rsidRPr="00C06AA2">
              <w:rPr>
                <w:rFonts w:cs="Swiss721BT-Roman"/>
                <w:sz w:val="16"/>
                <w:szCs w:val="16"/>
              </w:rPr>
              <w:t>Any increases are dependent on your state of health at the time.</w:t>
            </w:r>
          </w:p>
        </w:tc>
      </w:tr>
      <w:tr w:rsidR="00340FFC" w:rsidTr="0034405E">
        <w:tc>
          <w:tcPr>
            <w:tcW w:w="9016" w:type="dxa"/>
            <w:tcMar>
              <w:top w:w="57" w:type="dxa"/>
              <w:bottom w:w="57" w:type="dxa"/>
            </w:tcMar>
          </w:tcPr>
          <w:p w:rsidR="00340FFC" w:rsidRPr="00614B60" w:rsidRDefault="00340FFC" w:rsidP="00340FFC">
            <w:pPr>
              <w:adjustRightInd w:val="0"/>
              <w:spacing w:before="60" w:after="60"/>
              <w:ind w:right="142"/>
              <w:jc w:val="both"/>
              <w:rPr>
                <w:rFonts w:cs="Swiss721BT-Roman"/>
                <w:b/>
                <w:color w:val="25418A"/>
                <w:sz w:val="20"/>
                <w:szCs w:val="20"/>
              </w:rPr>
            </w:pPr>
            <w:r w:rsidRPr="00455EB7">
              <w:rPr>
                <w:rFonts w:cs="Swiss721BT-Roman"/>
                <w:b/>
                <w:color w:val="25418A"/>
                <w:sz w:val="20"/>
                <w:szCs w:val="20"/>
              </w:rPr>
              <w:t>What are the risks?</w:t>
            </w:r>
          </w:p>
        </w:tc>
      </w:tr>
      <w:tr w:rsidR="00340FFC" w:rsidTr="0034405E">
        <w:tc>
          <w:tcPr>
            <w:tcW w:w="9016" w:type="dxa"/>
            <w:tcMar>
              <w:top w:w="57" w:type="dxa"/>
              <w:bottom w:w="57" w:type="dxa"/>
            </w:tcMar>
          </w:tcPr>
          <w:p w:rsidR="00340FFC" w:rsidRPr="00320EE3" w:rsidRDefault="00340FFC" w:rsidP="00F47EA7">
            <w:pPr>
              <w:adjustRightInd w:val="0"/>
              <w:spacing w:before="60" w:after="60"/>
              <w:ind w:right="142"/>
              <w:jc w:val="both"/>
              <w:rPr>
                <w:rFonts w:cs="Swiss721BT-Roman"/>
                <w:sz w:val="16"/>
                <w:szCs w:val="16"/>
              </w:rPr>
            </w:pPr>
            <w:r w:rsidRPr="00320EE3">
              <w:rPr>
                <w:rFonts w:cs="Swiss721BT-Roman"/>
                <w:sz w:val="16"/>
                <w:szCs w:val="16"/>
              </w:rPr>
              <w:t>Your circumstances may change, forcing you to cease contributions.</w:t>
            </w:r>
          </w:p>
          <w:p w:rsidR="00340FFC" w:rsidRPr="00320EE3" w:rsidRDefault="00340FFC" w:rsidP="00F47EA7">
            <w:pPr>
              <w:adjustRightInd w:val="0"/>
              <w:spacing w:before="60" w:after="60"/>
              <w:ind w:right="142"/>
              <w:jc w:val="both"/>
              <w:rPr>
                <w:rFonts w:cs="Swiss721BT-Roman"/>
                <w:sz w:val="16"/>
                <w:szCs w:val="16"/>
              </w:rPr>
            </w:pPr>
            <w:r w:rsidRPr="00320EE3">
              <w:rPr>
                <w:rFonts w:cs="Swiss721BT-Roman"/>
                <w:sz w:val="16"/>
                <w:szCs w:val="16"/>
              </w:rPr>
              <w:t xml:space="preserve">The funds of </w:t>
            </w:r>
            <w:r w:rsidR="00B344C9">
              <w:rPr>
                <w:rFonts w:cs="Swiss721BT-Roman"/>
                <w:sz w:val="16"/>
                <w:szCs w:val="16"/>
              </w:rPr>
              <w:t>Unity Mutual</w:t>
            </w:r>
            <w:r w:rsidRPr="00320EE3">
              <w:rPr>
                <w:rFonts w:cs="Swiss721BT-Roman"/>
                <w:sz w:val="16"/>
                <w:szCs w:val="16"/>
              </w:rPr>
              <w:t xml:space="preserve"> are invested, and the value of these funds may rise and fall. The interest rate and the proportion of the refund of contributions made annually to members could also vary.</w:t>
            </w:r>
          </w:p>
          <w:p w:rsidR="00340FFC" w:rsidRPr="00614B60" w:rsidRDefault="00340FFC" w:rsidP="00F47EA7">
            <w:pPr>
              <w:adjustRightInd w:val="0"/>
              <w:spacing w:before="60" w:after="60"/>
              <w:ind w:right="142"/>
              <w:jc w:val="both"/>
              <w:rPr>
                <w:rFonts w:cs="Swiss721BT-Roman"/>
                <w:b/>
                <w:color w:val="25418A"/>
                <w:sz w:val="20"/>
                <w:szCs w:val="20"/>
              </w:rPr>
            </w:pPr>
            <w:r w:rsidRPr="00320EE3">
              <w:rPr>
                <w:rFonts w:cs="Swiss721BT-Roman"/>
                <w:sz w:val="16"/>
                <w:szCs w:val="16"/>
              </w:rPr>
              <w:t>The Management Charge may rise or fall during the period of membership</w:t>
            </w:r>
            <w:r w:rsidRPr="0009119A">
              <w:rPr>
                <w:sz w:val="18"/>
              </w:rPr>
              <w:t xml:space="preserve">. </w:t>
            </w:r>
          </w:p>
        </w:tc>
      </w:tr>
      <w:tr w:rsidR="00670AAF" w:rsidTr="0034405E">
        <w:tc>
          <w:tcPr>
            <w:tcW w:w="9016" w:type="dxa"/>
            <w:tcMar>
              <w:top w:w="57" w:type="dxa"/>
              <w:bottom w:w="57" w:type="dxa"/>
            </w:tcMar>
          </w:tcPr>
          <w:p w:rsidR="00670AAF" w:rsidRPr="00EB18E6" w:rsidRDefault="00670AAF" w:rsidP="00670AAF">
            <w:pPr>
              <w:adjustRightInd w:val="0"/>
              <w:spacing w:before="60" w:after="60"/>
              <w:ind w:right="142"/>
              <w:jc w:val="both"/>
              <w:rPr>
                <w:rFonts w:cs="Swiss721BT-Roman"/>
                <w:b/>
                <w:color w:val="25418A"/>
                <w:sz w:val="16"/>
                <w:szCs w:val="16"/>
              </w:rPr>
            </w:pPr>
            <w:r w:rsidRPr="00614B60">
              <w:rPr>
                <w:rFonts w:cs="Swiss721BT-Roman"/>
                <w:b/>
                <w:color w:val="25418A"/>
                <w:sz w:val="20"/>
                <w:szCs w:val="20"/>
              </w:rPr>
              <w:t xml:space="preserve">What </w:t>
            </w:r>
            <w:r>
              <w:rPr>
                <w:rFonts w:cs="Swiss721BT-Roman"/>
                <w:b/>
                <w:color w:val="25418A"/>
                <w:sz w:val="20"/>
                <w:szCs w:val="20"/>
              </w:rPr>
              <w:t>are</w:t>
            </w:r>
            <w:r w:rsidRPr="00614B60">
              <w:rPr>
                <w:rFonts w:cs="Swiss721BT-Roman"/>
                <w:b/>
                <w:color w:val="25418A"/>
                <w:sz w:val="20"/>
                <w:szCs w:val="20"/>
              </w:rPr>
              <w:t xml:space="preserve"> th</w:t>
            </w:r>
            <w:r>
              <w:rPr>
                <w:rFonts w:cs="Swiss721BT-Roman"/>
                <w:b/>
                <w:color w:val="25418A"/>
                <w:sz w:val="20"/>
                <w:szCs w:val="20"/>
              </w:rPr>
              <w:t>e</w:t>
            </w:r>
            <w:r w:rsidRPr="00614B60">
              <w:rPr>
                <w:rFonts w:cs="Swiss721BT-Roman"/>
                <w:b/>
                <w:color w:val="25418A"/>
                <w:sz w:val="20"/>
                <w:szCs w:val="20"/>
              </w:rPr>
              <w:t xml:space="preserve"> </w:t>
            </w:r>
            <w:r w:rsidR="00320EE3">
              <w:rPr>
                <w:rFonts w:cs="Swiss721BT-Roman"/>
                <w:b/>
                <w:color w:val="25418A"/>
                <w:sz w:val="20"/>
                <w:szCs w:val="20"/>
              </w:rPr>
              <w:t xml:space="preserve">sickness </w:t>
            </w:r>
            <w:r>
              <w:rPr>
                <w:rFonts w:cs="Swiss721BT-Roman"/>
                <w:b/>
                <w:color w:val="25418A"/>
                <w:sz w:val="20"/>
                <w:szCs w:val="20"/>
              </w:rPr>
              <w:t>benefits</w:t>
            </w:r>
            <w:r w:rsidRPr="00614B60">
              <w:rPr>
                <w:rFonts w:cs="Swiss721BT-Roman"/>
                <w:b/>
                <w:color w:val="25418A"/>
                <w:sz w:val="20"/>
                <w:szCs w:val="20"/>
              </w:rPr>
              <w:t>?</w:t>
            </w:r>
          </w:p>
        </w:tc>
      </w:tr>
      <w:tr w:rsidR="00670AAF" w:rsidTr="0034405E">
        <w:tc>
          <w:tcPr>
            <w:tcW w:w="9016" w:type="dxa"/>
            <w:tcMar>
              <w:top w:w="57" w:type="dxa"/>
              <w:bottom w:w="57" w:type="dxa"/>
            </w:tcMar>
          </w:tcPr>
          <w:p w:rsidR="000F74C0" w:rsidRPr="000F74C0" w:rsidRDefault="000F74C0" w:rsidP="000F74C0">
            <w:pPr>
              <w:adjustRightInd w:val="0"/>
              <w:spacing w:before="60" w:after="60"/>
              <w:ind w:right="142"/>
              <w:jc w:val="both"/>
              <w:rPr>
                <w:rFonts w:cs="Swiss721BT-Roman"/>
                <w:sz w:val="16"/>
                <w:szCs w:val="16"/>
              </w:rPr>
            </w:pPr>
            <w:r w:rsidRPr="000F74C0">
              <w:rPr>
                <w:rFonts w:cs="Swiss721BT-Roman"/>
                <w:b/>
                <w:color w:val="25418A"/>
                <w:sz w:val="16"/>
                <w:szCs w:val="16"/>
              </w:rPr>
              <w:t>How much can you claim</w:t>
            </w:r>
            <w:r>
              <w:rPr>
                <w:rFonts w:cs="Swiss721BT-Roman"/>
                <w:b/>
                <w:color w:val="25418A"/>
                <w:sz w:val="16"/>
                <w:szCs w:val="16"/>
              </w:rPr>
              <w:t xml:space="preserve">? </w:t>
            </w:r>
            <w:r w:rsidRPr="000F74C0">
              <w:rPr>
                <w:rFonts w:cs="Swiss721BT-Roman"/>
                <w:sz w:val="16"/>
                <w:szCs w:val="16"/>
              </w:rPr>
              <w:t xml:space="preserve">The benefit </w:t>
            </w:r>
            <w:r>
              <w:rPr>
                <w:rFonts w:cs="Swiss721BT-Roman"/>
                <w:sz w:val="16"/>
                <w:szCs w:val="16"/>
              </w:rPr>
              <w:t>you can claim depends o</w:t>
            </w:r>
            <w:r w:rsidRPr="000F74C0">
              <w:rPr>
                <w:rFonts w:cs="Swiss721BT-Roman"/>
                <w:sz w:val="16"/>
                <w:szCs w:val="16"/>
              </w:rPr>
              <w:t xml:space="preserve">n your rate of contribution and the amount built up in </w:t>
            </w:r>
            <w:r>
              <w:rPr>
                <w:rFonts w:cs="Swiss721BT-Roman"/>
                <w:sz w:val="16"/>
                <w:szCs w:val="16"/>
              </w:rPr>
              <w:t xml:space="preserve">your Members </w:t>
            </w:r>
            <w:r w:rsidRPr="000F74C0">
              <w:rPr>
                <w:rFonts w:cs="Swiss721BT-Roman"/>
                <w:sz w:val="16"/>
                <w:szCs w:val="16"/>
              </w:rPr>
              <w:t>Fund</w:t>
            </w:r>
            <w:r>
              <w:rPr>
                <w:rFonts w:cs="Swiss721BT-Roman"/>
                <w:sz w:val="16"/>
                <w:szCs w:val="16"/>
              </w:rPr>
              <w:t>. Whatever yo</w:t>
            </w:r>
            <w:r w:rsidRPr="000F74C0">
              <w:rPr>
                <w:rFonts w:cs="Swiss721BT-Roman"/>
                <w:sz w:val="16"/>
                <w:szCs w:val="16"/>
              </w:rPr>
              <w:t>u pay in each month become</w:t>
            </w:r>
            <w:r>
              <w:rPr>
                <w:rFonts w:cs="Swiss721BT-Roman"/>
                <w:sz w:val="16"/>
                <w:szCs w:val="16"/>
              </w:rPr>
              <w:t xml:space="preserve">s the Sickness Benefit per day, so, </w:t>
            </w:r>
            <w:r w:rsidRPr="000F74C0">
              <w:rPr>
                <w:rFonts w:cs="Swiss721BT-Roman"/>
                <w:sz w:val="16"/>
                <w:szCs w:val="16"/>
              </w:rPr>
              <w:t>£40 per month contribution will provide £280 of Sickness Benefit pe</w:t>
            </w:r>
            <w:r>
              <w:rPr>
                <w:rFonts w:cs="Swiss721BT-Roman"/>
                <w:sz w:val="16"/>
                <w:szCs w:val="16"/>
              </w:rPr>
              <w:t xml:space="preserve">r week. </w:t>
            </w:r>
          </w:p>
          <w:p w:rsidR="000F74C0" w:rsidRPr="000F74C0" w:rsidRDefault="000F74C0" w:rsidP="000F74C0">
            <w:pPr>
              <w:spacing w:before="120"/>
              <w:rPr>
                <w:rFonts w:cs="Swiss721BT-Roman"/>
                <w:sz w:val="16"/>
                <w:szCs w:val="16"/>
              </w:rPr>
            </w:pPr>
            <w:r w:rsidRPr="000F74C0">
              <w:rPr>
                <w:rFonts w:cs="Swiss721BT-Roman"/>
                <w:b/>
                <w:color w:val="25418A"/>
                <w:sz w:val="16"/>
                <w:szCs w:val="16"/>
              </w:rPr>
              <w:t xml:space="preserve">When am I entitled to receive benefits? </w:t>
            </w:r>
            <w:r w:rsidRPr="000F74C0">
              <w:rPr>
                <w:rFonts w:cs="Swiss721BT-Roman"/>
                <w:sz w:val="16"/>
                <w:szCs w:val="16"/>
              </w:rPr>
              <w:t xml:space="preserve">You are not entitled to sickness benefits in the calendar year you join </w:t>
            </w:r>
            <w:r w:rsidR="00B344C9">
              <w:rPr>
                <w:rFonts w:cs="Swiss721BT-Roman"/>
                <w:sz w:val="16"/>
                <w:szCs w:val="16"/>
              </w:rPr>
              <w:t>Unity Mutual</w:t>
            </w:r>
            <w:r w:rsidRPr="000F74C0">
              <w:rPr>
                <w:rFonts w:cs="Swiss721BT-Roman"/>
                <w:sz w:val="16"/>
                <w:szCs w:val="16"/>
              </w:rPr>
              <w:t xml:space="preserve">. You can however obtain immediate cover by placing some money in a Deposit Account in addition to paying your monthly contributions (subject to </w:t>
            </w:r>
            <w:r w:rsidR="00B344C9">
              <w:rPr>
                <w:rFonts w:cs="Swiss721BT-Roman"/>
                <w:sz w:val="16"/>
                <w:szCs w:val="16"/>
              </w:rPr>
              <w:t>Unity Mutual</w:t>
            </w:r>
            <w:r w:rsidR="00B344C9" w:rsidRPr="000F74C0">
              <w:rPr>
                <w:rFonts w:cs="Swiss721BT-Roman"/>
                <w:sz w:val="16"/>
                <w:szCs w:val="16"/>
              </w:rPr>
              <w:t xml:space="preserve"> </w:t>
            </w:r>
            <w:r w:rsidRPr="000F74C0">
              <w:rPr>
                <w:rFonts w:cs="Swiss721BT-Roman"/>
                <w:sz w:val="16"/>
                <w:szCs w:val="16"/>
              </w:rPr>
              <w:t xml:space="preserve">rules). </w:t>
            </w:r>
          </w:p>
          <w:p w:rsidR="000F74C0" w:rsidRPr="00340FFC" w:rsidRDefault="000F74C0" w:rsidP="00F47EA7">
            <w:pPr>
              <w:spacing w:before="120" w:after="60"/>
              <w:rPr>
                <w:rFonts w:cs="Swiss721BT-Roman"/>
                <w:sz w:val="16"/>
                <w:szCs w:val="16"/>
              </w:rPr>
            </w:pPr>
            <w:r w:rsidRPr="000F74C0">
              <w:rPr>
                <w:rFonts w:cs="Swiss721BT-Roman"/>
                <w:b/>
                <w:color w:val="25418A"/>
                <w:sz w:val="16"/>
                <w:szCs w:val="16"/>
              </w:rPr>
              <w:t xml:space="preserve">Do I have to be </w:t>
            </w:r>
            <w:proofErr w:type="spellStart"/>
            <w:r w:rsidRPr="000F74C0">
              <w:rPr>
                <w:rFonts w:cs="Swiss721BT-Roman"/>
                <w:b/>
                <w:color w:val="25418A"/>
                <w:sz w:val="16"/>
                <w:szCs w:val="16"/>
              </w:rPr>
              <w:t>hospitalised</w:t>
            </w:r>
            <w:proofErr w:type="spellEnd"/>
            <w:r w:rsidRPr="000F74C0">
              <w:rPr>
                <w:rFonts w:cs="Swiss721BT-Roman"/>
                <w:b/>
                <w:color w:val="25418A"/>
                <w:sz w:val="16"/>
                <w:szCs w:val="16"/>
              </w:rPr>
              <w:t xml:space="preserve"> to receive benefit?</w:t>
            </w:r>
            <w:r>
              <w:rPr>
                <w:rFonts w:cs="Swiss721BT-Roman"/>
                <w:b/>
                <w:color w:val="25418A"/>
                <w:sz w:val="16"/>
                <w:szCs w:val="16"/>
              </w:rPr>
              <w:t xml:space="preserve"> </w:t>
            </w:r>
            <w:r w:rsidRPr="000F74C0">
              <w:rPr>
                <w:rFonts w:cs="Swiss721BT-Roman"/>
                <w:sz w:val="16"/>
                <w:szCs w:val="16"/>
              </w:rPr>
              <w:t xml:space="preserve">No! We will pay Sickness Benefit from the first day of illness stated on your original medical certificate, whether in hospital or at home. Weekends and holidays are also included, so as to provide cover all year round. </w:t>
            </w:r>
          </w:p>
        </w:tc>
      </w:tr>
      <w:tr w:rsidR="00F47EA7" w:rsidTr="0034405E">
        <w:tc>
          <w:tcPr>
            <w:tcW w:w="9016" w:type="dxa"/>
            <w:tcMar>
              <w:top w:w="57" w:type="dxa"/>
              <w:bottom w:w="57" w:type="dxa"/>
            </w:tcMar>
          </w:tcPr>
          <w:p w:rsidR="00F47EA7" w:rsidRPr="000F74C0" w:rsidRDefault="00F47EA7" w:rsidP="00F47EA7">
            <w:pPr>
              <w:adjustRightInd w:val="0"/>
              <w:spacing w:before="60" w:after="60"/>
              <w:ind w:right="142"/>
              <w:jc w:val="both"/>
              <w:rPr>
                <w:rFonts w:cs="Swiss721BT-Roman"/>
                <w:b/>
                <w:color w:val="25418A"/>
                <w:sz w:val="16"/>
                <w:szCs w:val="16"/>
              </w:rPr>
            </w:pPr>
            <w:r w:rsidRPr="00340FFC">
              <w:rPr>
                <w:rFonts w:cs="Swiss721BT-Roman"/>
                <w:b/>
                <w:color w:val="25418A"/>
                <w:sz w:val="20"/>
                <w:szCs w:val="20"/>
              </w:rPr>
              <w:t>What is th</w:t>
            </w:r>
            <w:r>
              <w:rPr>
                <w:rFonts w:cs="Swiss721BT-Roman"/>
                <w:b/>
                <w:color w:val="25418A"/>
                <w:sz w:val="20"/>
                <w:szCs w:val="20"/>
              </w:rPr>
              <w:t>e</w:t>
            </w:r>
            <w:r w:rsidRPr="00340FFC">
              <w:rPr>
                <w:rFonts w:cs="Swiss721BT-Roman"/>
                <w:b/>
                <w:color w:val="25418A"/>
                <w:sz w:val="20"/>
                <w:szCs w:val="20"/>
              </w:rPr>
              <w:t xml:space="preserve"> "Member's Fund"?</w:t>
            </w:r>
          </w:p>
        </w:tc>
      </w:tr>
      <w:tr w:rsidR="00F47EA7" w:rsidTr="0034405E">
        <w:tc>
          <w:tcPr>
            <w:tcW w:w="9016" w:type="dxa"/>
            <w:tcMar>
              <w:top w:w="57" w:type="dxa"/>
              <w:bottom w:w="57" w:type="dxa"/>
            </w:tcMar>
          </w:tcPr>
          <w:p w:rsidR="00F47EA7" w:rsidRDefault="00F47EA7" w:rsidP="00F47EA7">
            <w:pPr>
              <w:adjustRightInd w:val="0"/>
              <w:spacing w:before="60" w:after="60"/>
              <w:ind w:right="142"/>
              <w:jc w:val="both"/>
              <w:rPr>
                <w:rFonts w:cs="Swiss721BT-Roman"/>
                <w:sz w:val="16"/>
                <w:szCs w:val="16"/>
              </w:rPr>
            </w:pPr>
            <w:r w:rsidRPr="00340FFC">
              <w:rPr>
                <w:rFonts w:cs="Swiss721BT-Roman"/>
                <w:sz w:val="16"/>
                <w:szCs w:val="16"/>
              </w:rPr>
              <w:t xml:space="preserve">At the end of each year, </w:t>
            </w:r>
            <w:r w:rsidR="00B344C9">
              <w:rPr>
                <w:rFonts w:cs="Swiss721BT-Roman"/>
                <w:sz w:val="16"/>
                <w:szCs w:val="16"/>
              </w:rPr>
              <w:t>Unity Mutual</w:t>
            </w:r>
            <w:r w:rsidR="00B344C9" w:rsidRPr="00340FFC">
              <w:rPr>
                <w:rFonts w:cs="Swiss721BT-Roman"/>
                <w:sz w:val="16"/>
                <w:szCs w:val="16"/>
              </w:rPr>
              <w:t xml:space="preserve"> </w:t>
            </w:r>
            <w:r w:rsidRPr="00340FFC">
              <w:rPr>
                <w:rFonts w:cs="Swiss721BT-Roman"/>
                <w:sz w:val="16"/>
                <w:szCs w:val="16"/>
              </w:rPr>
              <w:t>returns a proportion of contributions to members by crediting this to</w:t>
            </w:r>
            <w:r w:rsidR="00880552">
              <w:rPr>
                <w:rFonts w:cs="Swiss721BT-Roman"/>
                <w:sz w:val="16"/>
                <w:szCs w:val="16"/>
              </w:rPr>
              <w:t xml:space="preserve"> their fund. Currently this is 80</w:t>
            </w:r>
            <w:r w:rsidRPr="00340FFC">
              <w:rPr>
                <w:rFonts w:cs="Swiss721BT-Roman"/>
                <w:sz w:val="16"/>
                <w:szCs w:val="16"/>
              </w:rPr>
              <w:t>%. This percentage could go down as well as up in future. In addition, interest on the balances in Members' Funds is currently tax-exempt*.</w:t>
            </w:r>
          </w:p>
          <w:p w:rsidR="00F47EA7" w:rsidRPr="00DC13A7" w:rsidRDefault="00DC13A7" w:rsidP="005A7B65">
            <w:pPr>
              <w:spacing w:after="60"/>
              <w:rPr>
                <w:rFonts w:cs="Swiss721BT-Roman"/>
                <w:sz w:val="16"/>
                <w:szCs w:val="16"/>
              </w:rPr>
            </w:pPr>
            <w:r w:rsidRPr="00DC13A7">
              <w:rPr>
                <w:rFonts w:cs="Swiss721BT-Roman"/>
                <w:b/>
                <w:color w:val="25418A"/>
                <w:sz w:val="16"/>
                <w:szCs w:val="16"/>
              </w:rPr>
              <w:t xml:space="preserve">What </w:t>
            </w:r>
            <w:r>
              <w:rPr>
                <w:rFonts w:cs="Swiss721BT-Roman"/>
                <w:b/>
                <w:color w:val="25418A"/>
                <w:sz w:val="16"/>
                <w:szCs w:val="16"/>
              </w:rPr>
              <w:t>i</w:t>
            </w:r>
            <w:r w:rsidRPr="00DC13A7">
              <w:rPr>
                <w:rFonts w:cs="Swiss721BT-Roman"/>
                <w:b/>
                <w:color w:val="25418A"/>
                <w:sz w:val="16"/>
                <w:szCs w:val="16"/>
              </w:rPr>
              <w:t>f I am seldom or never ill?</w:t>
            </w:r>
            <w:r>
              <w:rPr>
                <w:rFonts w:cs="Swiss721BT-Roman"/>
                <w:b/>
                <w:color w:val="25418A"/>
                <w:sz w:val="16"/>
                <w:szCs w:val="16"/>
              </w:rPr>
              <w:t xml:space="preserve"> </w:t>
            </w:r>
            <w:r w:rsidRPr="00DC13A7">
              <w:rPr>
                <w:rFonts w:cs="Swiss721BT-Roman"/>
                <w:sz w:val="16"/>
                <w:szCs w:val="16"/>
              </w:rPr>
              <w:t xml:space="preserve">The money in your </w:t>
            </w:r>
            <w:r>
              <w:rPr>
                <w:rFonts w:cs="Swiss721BT-Roman"/>
                <w:sz w:val="16"/>
                <w:szCs w:val="16"/>
              </w:rPr>
              <w:t xml:space="preserve">Member’s </w:t>
            </w:r>
            <w:r w:rsidRPr="00DC13A7">
              <w:rPr>
                <w:rFonts w:cs="Swiss721BT-Roman"/>
                <w:sz w:val="16"/>
                <w:szCs w:val="16"/>
              </w:rPr>
              <w:t>Fund is yours. The amount in your fund can be paid to you as a lump sum, le</w:t>
            </w:r>
            <w:r>
              <w:rPr>
                <w:rFonts w:cs="Swiss721BT-Roman"/>
                <w:sz w:val="16"/>
                <w:szCs w:val="16"/>
              </w:rPr>
              <w:t xml:space="preserve">ss any penalty, if applicable. </w:t>
            </w:r>
          </w:p>
        </w:tc>
      </w:tr>
    </w:tbl>
    <w:p w:rsidR="003B629D" w:rsidRPr="00B96BAC" w:rsidRDefault="003B629D" w:rsidP="003B629D">
      <w:pPr>
        <w:tabs>
          <w:tab w:val="left" w:pos="1560"/>
        </w:tabs>
        <w:sectPr w:rsidR="003B629D" w:rsidRPr="00B96BAC" w:rsidSect="00BB7AC0">
          <w:footerReference w:type="default" r:id="rId9"/>
          <w:pgSz w:w="11906" w:h="16838"/>
          <w:pgMar w:top="1440" w:right="1440" w:bottom="1440" w:left="1440" w:header="708" w:footer="708" w:gutter="0"/>
          <w:pgNumType w:start="1"/>
          <w:cols w:space="708"/>
          <w:docGrid w:linePitch="360"/>
        </w:sectPr>
      </w:pPr>
      <w:r w:rsidRPr="00D21FA1">
        <w:rPr>
          <w:rFonts w:ascii="Times New Roman"/>
          <w:noProof/>
          <w:sz w:val="20"/>
          <w:lang w:val="en-GB" w:eastAsia="en-GB"/>
        </w:rPr>
        <mc:AlternateContent>
          <mc:Choice Requires="wps">
            <w:drawing>
              <wp:anchor distT="45720" distB="45720" distL="114300" distR="114300" simplePos="0" relativeHeight="251682816" behindDoc="0" locked="0" layoutInCell="1" allowOverlap="1" wp14:anchorId="41271C8E" wp14:editId="147F3EAB">
                <wp:simplePos x="0" y="0"/>
                <wp:positionH relativeFrom="column">
                  <wp:posOffset>2924810</wp:posOffset>
                </wp:positionH>
                <wp:positionV relativeFrom="page">
                  <wp:posOffset>464820</wp:posOffset>
                </wp:positionV>
                <wp:extent cx="3272400" cy="1404620"/>
                <wp:effectExtent l="0" t="0" r="2349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400" cy="1404620"/>
                        </a:xfrm>
                        <a:prstGeom prst="rect">
                          <a:avLst/>
                        </a:prstGeom>
                        <a:solidFill>
                          <a:srgbClr val="FFFFFF"/>
                        </a:solidFill>
                        <a:ln w="9525">
                          <a:solidFill>
                            <a:schemeClr val="bg1"/>
                          </a:solidFill>
                          <a:miter lim="800000"/>
                          <a:headEnd/>
                          <a:tailEnd/>
                        </a:ln>
                      </wps:spPr>
                      <wps:txbx>
                        <w:txbxContent>
                          <w:p w:rsidR="004D7DCD" w:rsidRPr="0010225A" w:rsidRDefault="004D7DCD" w:rsidP="003B629D">
                            <w:pPr>
                              <w:adjustRightInd w:val="0"/>
                              <w:spacing w:before="60"/>
                              <w:jc w:val="right"/>
                              <w:rPr>
                                <w:rFonts w:cs="Swiss721BT-Roman"/>
                                <w:b/>
                                <w:color w:val="25418A"/>
                                <w:sz w:val="24"/>
                                <w:szCs w:val="24"/>
                              </w:rPr>
                            </w:pPr>
                            <w:r w:rsidRPr="0010225A">
                              <w:rPr>
                                <w:rFonts w:cs="Swiss721BT-Roman"/>
                                <w:b/>
                                <w:color w:val="25418A"/>
                                <w:sz w:val="24"/>
                                <w:szCs w:val="24"/>
                              </w:rPr>
                              <w:t>Sickness Income Plan</w:t>
                            </w:r>
                          </w:p>
                          <w:p w:rsidR="004D7DCD" w:rsidRPr="0010225A" w:rsidRDefault="00844557" w:rsidP="003B629D">
                            <w:pPr>
                              <w:adjustRightInd w:val="0"/>
                              <w:spacing w:before="60"/>
                              <w:jc w:val="right"/>
                              <w:rPr>
                                <w:rFonts w:cs="Swiss721BT-Bold"/>
                                <w:b/>
                                <w:bCs/>
                                <w:color w:val="25418A"/>
                                <w:sz w:val="24"/>
                                <w:szCs w:val="24"/>
                              </w:rPr>
                            </w:pPr>
                            <w:r w:rsidRPr="0010225A">
                              <w:rPr>
                                <w:rFonts w:cs="Swiss721BT-Bold"/>
                                <w:b/>
                                <w:bCs/>
                                <w:color w:val="25418A"/>
                                <w:sz w:val="24"/>
                                <w:szCs w:val="24"/>
                              </w:rPr>
                              <w:t>Factsheet</w:t>
                            </w:r>
                          </w:p>
                          <w:p w:rsidR="004D7DCD" w:rsidRPr="0010225A" w:rsidRDefault="004D7DCD" w:rsidP="003B629D">
                            <w:pPr>
                              <w:jc w:val="right"/>
                            </w:pPr>
                            <w:r w:rsidRPr="0010225A">
                              <w:rPr>
                                <w:rFonts w:cs="Swiss721BT-Roman"/>
                                <w:sz w:val="20"/>
                                <w:szCs w:val="20"/>
                              </w:rPr>
                              <w:t>1</w:t>
                            </w:r>
                            <w:r w:rsidR="003A09D0">
                              <w:rPr>
                                <w:rFonts w:cs="Swiss721BT-Roman"/>
                                <w:sz w:val="20"/>
                                <w:szCs w:val="20"/>
                              </w:rPr>
                              <w:t>6</w:t>
                            </w:r>
                            <w:r w:rsidRPr="0010225A">
                              <w:rPr>
                                <w:rFonts w:cs="Swiss721BT-Roman"/>
                                <w:sz w:val="20"/>
                                <w:szCs w:val="20"/>
                              </w:rPr>
                              <w:t xml:space="preserve"> April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271C8E" id="_x0000_t202" coordsize="21600,21600" o:spt="202" path="m,l,21600r21600,l21600,xe">
                <v:stroke joinstyle="miter"/>
                <v:path gradientshapeok="t" o:connecttype="rect"/>
              </v:shapetype>
              <v:shape id="Text Box 2" o:spid="_x0000_s1026" type="#_x0000_t202" style="position:absolute;margin-left:230.3pt;margin-top:36.6pt;width:257.6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" strokecolor="white [3212]">
                <v:textbox style="mso-fit-shape-to-text:t">
                  <w:txbxContent>
                    <w:p w:rsidR="004D7DCD" w:rsidRPr="0010225A" w:rsidRDefault="004D7DCD" w:rsidP="003B629D">
                      <w:pPr>
                        <w:adjustRightInd w:val="0"/>
                        <w:spacing w:before="60"/>
                        <w:jc w:val="right"/>
                        <w:rPr>
                          <w:rFonts w:cs="Swiss721BT-Roman"/>
                          <w:b/>
                          <w:color w:val="25418A"/>
                          <w:sz w:val="24"/>
                          <w:szCs w:val="24"/>
                        </w:rPr>
                      </w:pPr>
                      <w:r w:rsidRPr="0010225A">
                        <w:rPr>
                          <w:rFonts w:cs="Swiss721BT-Roman"/>
                          <w:b/>
                          <w:color w:val="25418A"/>
                          <w:sz w:val="24"/>
                          <w:szCs w:val="24"/>
                        </w:rPr>
                        <w:t>Sickness Income Plan</w:t>
                      </w:r>
                    </w:p>
                    <w:p w:rsidR="004D7DCD" w:rsidRPr="0010225A" w:rsidRDefault="00844557" w:rsidP="003B629D">
                      <w:pPr>
                        <w:adjustRightInd w:val="0"/>
                        <w:spacing w:before="60"/>
                        <w:jc w:val="right"/>
                        <w:rPr>
                          <w:rFonts w:cs="Swiss721BT-Bold"/>
                          <w:b/>
                          <w:bCs/>
                          <w:color w:val="25418A"/>
                          <w:sz w:val="24"/>
                          <w:szCs w:val="24"/>
                        </w:rPr>
                      </w:pPr>
                      <w:r w:rsidRPr="0010225A">
                        <w:rPr>
                          <w:rFonts w:cs="Swiss721BT-Bold"/>
                          <w:b/>
                          <w:bCs/>
                          <w:color w:val="25418A"/>
                          <w:sz w:val="24"/>
                          <w:szCs w:val="24"/>
                        </w:rPr>
                        <w:t>Factsheet</w:t>
                      </w:r>
                    </w:p>
                    <w:p w:rsidR="004D7DCD" w:rsidRPr="0010225A" w:rsidRDefault="004D7DCD" w:rsidP="003B629D">
                      <w:pPr>
                        <w:jc w:val="right"/>
                      </w:pPr>
                      <w:r w:rsidRPr="0010225A">
                        <w:rPr>
                          <w:rFonts w:cs="Swiss721BT-Roman"/>
                          <w:sz w:val="20"/>
                          <w:szCs w:val="20"/>
                        </w:rPr>
                        <w:t>1</w:t>
                      </w:r>
                      <w:r w:rsidR="003A09D0">
                        <w:rPr>
                          <w:rFonts w:cs="Swiss721BT-Roman"/>
                          <w:sz w:val="20"/>
                          <w:szCs w:val="20"/>
                        </w:rPr>
                        <w:t>6</w:t>
                      </w:r>
                      <w:r w:rsidRPr="0010225A">
                        <w:rPr>
                          <w:rFonts w:cs="Swiss721BT-Roman"/>
                          <w:sz w:val="20"/>
                          <w:szCs w:val="20"/>
                        </w:rPr>
                        <w:t xml:space="preserve"> April 2018</w:t>
                      </w:r>
                    </w:p>
                  </w:txbxContent>
                </v:textbox>
                <w10:wrap type="square" anchory="page"/>
              </v:shape>
            </w:pict>
          </mc:Fallback>
        </mc:AlternateContent>
      </w:r>
      <w:r w:rsidRPr="004726EF">
        <w:rPr>
          <w:rFonts w:ascii="Times New Roman"/>
          <w:noProof/>
          <w:sz w:val="20"/>
          <w:lang w:val="en-GB" w:eastAsia="en-GB"/>
        </w:rPr>
        <w:drawing>
          <wp:anchor distT="0" distB="0" distL="114300" distR="114300" simplePos="0" relativeHeight="251681792" behindDoc="1" locked="1" layoutInCell="1" allowOverlap="1" wp14:anchorId="7093D9BE" wp14:editId="731553FE">
            <wp:simplePos x="0" y="0"/>
            <wp:positionH relativeFrom="page">
              <wp:align>left</wp:align>
            </wp:positionH>
            <wp:positionV relativeFrom="page">
              <wp:posOffset>17780</wp:posOffset>
            </wp:positionV>
            <wp:extent cx="3772800" cy="1537200"/>
            <wp:effectExtent l="0" t="0" r="0" b="6350"/>
            <wp:wrapSquare wrapText="bothSides"/>
            <wp:docPr id="9" name="Picture 9" descr="print:Mac Attack:U Items:UNITY MUTUAL:LOGOS:UnityMutual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Mac Attack:U Items:UNITY MUTUAL:LOGOS:UnityMutualCL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2800" cy="1537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6"/>
      </w:tblGrid>
      <w:tr w:rsidR="00DC13A7" w:rsidTr="0034405E">
        <w:tc>
          <w:tcPr>
            <w:tcW w:w="9026" w:type="dxa"/>
            <w:tcMar>
              <w:top w:w="57" w:type="dxa"/>
              <w:bottom w:w="57" w:type="dxa"/>
            </w:tcMar>
          </w:tcPr>
          <w:p w:rsidR="00DC13A7" w:rsidRPr="001C21D4" w:rsidRDefault="00DC13A7" w:rsidP="001C21D4">
            <w:pPr>
              <w:spacing w:before="60" w:after="60"/>
              <w:rPr>
                <w:rFonts w:cs="Swiss721BT-Roman"/>
                <w:b/>
                <w:color w:val="25418A"/>
                <w:sz w:val="20"/>
                <w:szCs w:val="20"/>
              </w:rPr>
            </w:pPr>
            <w:proofErr w:type="spellStart"/>
            <w:r w:rsidRPr="00DC13A7">
              <w:rPr>
                <w:rFonts w:cs="Swiss721BT-Roman"/>
                <w:b/>
                <w:color w:val="25418A"/>
                <w:sz w:val="20"/>
                <w:szCs w:val="20"/>
              </w:rPr>
              <w:t>Maximising</w:t>
            </w:r>
            <w:proofErr w:type="spellEnd"/>
            <w:r w:rsidRPr="00DC13A7">
              <w:rPr>
                <w:rFonts w:cs="Swiss721BT-Roman"/>
                <w:b/>
                <w:color w:val="25418A"/>
                <w:sz w:val="20"/>
                <w:szCs w:val="20"/>
              </w:rPr>
              <w:t xml:space="preserve"> your benefits</w:t>
            </w:r>
          </w:p>
        </w:tc>
      </w:tr>
      <w:tr w:rsidR="00DC13A7" w:rsidRPr="00DC13A7" w:rsidTr="0034405E">
        <w:tc>
          <w:tcPr>
            <w:tcW w:w="9026" w:type="dxa"/>
            <w:tcMar>
              <w:top w:w="57" w:type="dxa"/>
              <w:bottom w:w="57" w:type="dxa"/>
            </w:tcMar>
          </w:tcPr>
          <w:p w:rsidR="00DC13A7" w:rsidRPr="00DC13A7" w:rsidRDefault="00DC13A7" w:rsidP="00DC13A7">
            <w:pPr>
              <w:adjustRightInd w:val="0"/>
              <w:spacing w:before="120" w:after="60"/>
              <w:ind w:right="142"/>
              <w:jc w:val="both"/>
              <w:rPr>
                <w:rFonts w:cs="Swiss721BT-Roman"/>
                <w:sz w:val="16"/>
                <w:szCs w:val="16"/>
              </w:rPr>
            </w:pPr>
            <w:r w:rsidRPr="00DC13A7">
              <w:rPr>
                <w:rFonts w:cs="Swiss721BT-Roman"/>
                <w:sz w:val="16"/>
                <w:szCs w:val="16"/>
              </w:rPr>
              <w:t>Initial contributions range from £4 to £70 per month (plus management fee); and can be increased in increments of £2; the daily sickness benefit will be the same level as the monthly contribution. For example, £50 contribution per month could entitle you to £350 per week or £18,250 per year in sickness benefit.</w:t>
            </w:r>
          </w:p>
          <w:p w:rsidR="00DC13A7" w:rsidRDefault="00DC13A7" w:rsidP="00DC13A7">
            <w:pPr>
              <w:adjustRightInd w:val="0"/>
              <w:spacing w:before="60" w:after="60"/>
              <w:ind w:right="142"/>
              <w:jc w:val="both"/>
              <w:rPr>
                <w:rFonts w:cs="Swiss721BT-Roman"/>
                <w:sz w:val="16"/>
                <w:szCs w:val="16"/>
              </w:rPr>
            </w:pPr>
            <w:r w:rsidRPr="00DC13A7">
              <w:rPr>
                <w:rFonts w:cs="Swiss721BT-Roman"/>
                <w:sz w:val="16"/>
                <w:szCs w:val="16"/>
              </w:rPr>
              <w:t xml:space="preserve">Members thinking of increasing contributions should bear in mind the effect of </w:t>
            </w:r>
            <w:r w:rsidR="005A7B65">
              <w:rPr>
                <w:rFonts w:cs="Swiss721BT-Roman"/>
                <w:sz w:val="16"/>
                <w:szCs w:val="16"/>
              </w:rPr>
              <w:t xml:space="preserve">Unity Mutual’s </w:t>
            </w:r>
            <w:r w:rsidRPr="00DC13A7">
              <w:rPr>
                <w:rFonts w:cs="Swiss721BT-Roman"/>
                <w:sz w:val="16"/>
                <w:szCs w:val="16"/>
              </w:rPr>
              <w:t>classifications: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1"/>
              <w:gridCol w:w="4139"/>
            </w:tblGrid>
            <w:tr w:rsidR="00734BBA" w:rsidRPr="00F94ECA" w:rsidTr="00FD4EE8">
              <w:trPr>
                <w:jc w:val="center"/>
              </w:trPr>
              <w:tc>
                <w:tcPr>
                  <w:tcW w:w="2835" w:type="dxa"/>
                  <w:tcBorders>
                    <w:bottom w:val="nil"/>
                  </w:tcBorders>
                  <w:shd w:val="clear" w:color="auto" w:fill="25418A"/>
                  <w:vAlign w:val="center"/>
                </w:tcPr>
                <w:p w:rsidR="00734BBA" w:rsidRPr="00734BBA" w:rsidRDefault="00734BBA" w:rsidP="00734BBA">
                  <w:pPr>
                    <w:spacing w:before="60" w:after="100" w:afterAutospacing="1"/>
                    <w:rPr>
                      <w:b/>
                      <w:color w:val="FFFFFF"/>
                      <w:sz w:val="16"/>
                      <w:szCs w:val="16"/>
                    </w:rPr>
                  </w:pPr>
                  <w:r w:rsidRPr="00734BBA">
                    <w:rPr>
                      <w:b/>
                      <w:color w:val="FFFFFF"/>
                      <w:sz w:val="16"/>
                      <w:szCs w:val="16"/>
                    </w:rPr>
                    <w:t>AGE</w:t>
                  </w:r>
                </w:p>
              </w:tc>
              <w:tc>
                <w:tcPr>
                  <w:tcW w:w="1701" w:type="dxa"/>
                  <w:tcBorders>
                    <w:bottom w:val="nil"/>
                  </w:tcBorders>
                  <w:shd w:val="clear" w:color="auto" w:fill="25418A"/>
                  <w:vAlign w:val="center"/>
                </w:tcPr>
                <w:p w:rsidR="00734BBA" w:rsidRPr="00734BBA" w:rsidRDefault="00734BBA" w:rsidP="005A7B65">
                  <w:pPr>
                    <w:spacing w:before="60" w:after="100" w:afterAutospacing="1"/>
                    <w:rPr>
                      <w:b/>
                      <w:color w:val="FFFFFF"/>
                      <w:sz w:val="16"/>
                      <w:szCs w:val="16"/>
                    </w:rPr>
                  </w:pPr>
                  <w:r w:rsidRPr="00734BBA">
                    <w:rPr>
                      <w:b/>
                      <w:color w:val="FFFFFF"/>
                      <w:sz w:val="16"/>
                      <w:szCs w:val="16"/>
                    </w:rPr>
                    <w:t>CLASS</w:t>
                  </w:r>
                </w:p>
              </w:tc>
              <w:tc>
                <w:tcPr>
                  <w:tcW w:w="4139" w:type="dxa"/>
                  <w:tcBorders>
                    <w:bottom w:val="nil"/>
                  </w:tcBorders>
                  <w:shd w:val="clear" w:color="auto" w:fill="25418A"/>
                  <w:vAlign w:val="center"/>
                </w:tcPr>
                <w:p w:rsidR="00734BBA" w:rsidRPr="00734BBA" w:rsidRDefault="00734BBA" w:rsidP="00734BBA">
                  <w:pPr>
                    <w:spacing w:before="60" w:after="100" w:afterAutospacing="1"/>
                    <w:rPr>
                      <w:b/>
                      <w:color w:val="FFFFFF"/>
                      <w:sz w:val="16"/>
                      <w:szCs w:val="16"/>
                    </w:rPr>
                  </w:pPr>
                  <w:r w:rsidRPr="00734BBA">
                    <w:rPr>
                      <w:b/>
                      <w:color w:val="FFFFFF"/>
                      <w:sz w:val="16"/>
                      <w:szCs w:val="16"/>
                    </w:rPr>
                    <w:t>COMPOSITION OF BENEFIT</w:t>
                  </w:r>
                </w:p>
              </w:tc>
            </w:tr>
            <w:tr w:rsidR="00734BBA" w:rsidRPr="00F94ECA" w:rsidTr="00FD4EE8">
              <w:trPr>
                <w:trHeight w:val="340"/>
                <w:jc w:val="center"/>
              </w:trPr>
              <w:tc>
                <w:tcPr>
                  <w:tcW w:w="2835" w:type="dxa"/>
                  <w:tcBorders>
                    <w:top w:val="nil"/>
                    <w:left w:val="nil"/>
                    <w:bottom w:val="nil"/>
                    <w:right w:val="nil"/>
                  </w:tcBorders>
                  <w:shd w:val="clear" w:color="auto" w:fill="D9D9D9"/>
                  <w:vAlign w:val="center"/>
                </w:tcPr>
                <w:p w:rsidR="00734BBA" w:rsidRPr="00734BBA" w:rsidRDefault="00734BBA" w:rsidP="00734BBA">
                  <w:pPr>
                    <w:rPr>
                      <w:sz w:val="16"/>
                      <w:szCs w:val="16"/>
                    </w:rPr>
                  </w:pPr>
                  <w:r w:rsidRPr="00734BBA">
                    <w:rPr>
                      <w:sz w:val="16"/>
                      <w:szCs w:val="16"/>
                    </w:rPr>
                    <w:t>Under 35</w:t>
                  </w:r>
                </w:p>
              </w:tc>
              <w:tc>
                <w:tcPr>
                  <w:tcW w:w="1701" w:type="dxa"/>
                  <w:tcBorders>
                    <w:top w:val="nil"/>
                    <w:left w:val="nil"/>
                    <w:bottom w:val="nil"/>
                    <w:right w:val="nil"/>
                  </w:tcBorders>
                  <w:shd w:val="clear" w:color="auto" w:fill="D9D9D9"/>
                  <w:vAlign w:val="center"/>
                </w:tcPr>
                <w:p w:rsidR="00734BBA" w:rsidRPr="00734BBA" w:rsidRDefault="00734BBA" w:rsidP="00734BBA">
                  <w:pPr>
                    <w:rPr>
                      <w:sz w:val="16"/>
                      <w:szCs w:val="16"/>
                    </w:rPr>
                  </w:pPr>
                  <w:r w:rsidRPr="00734BBA">
                    <w:rPr>
                      <w:sz w:val="16"/>
                      <w:szCs w:val="16"/>
                    </w:rPr>
                    <w:t>A</w:t>
                  </w:r>
                </w:p>
              </w:tc>
              <w:tc>
                <w:tcPr>
                  <w:tcW w:w="4139" w:type="dxa"/>
                  <w:tcBorders>
                    <w:top w:val="nil"/>
                    <w:left w:val="nil"/>
                    <w:bottom w:val="nil"/>
                    <w:right w:val="nil"/>
                  </w:tcBorders>
                  <w:shd w:val="clear" w:color="auto" w:fill="D9D9D9"/>
                  <w:vAlign w:val="center"/>
                </w:tcPr>
                <w:p w:rsidR="00734BBA" w:rsidRPr="00734BBA" w:rsidRDefault="00734BBA" w:rsidP="00734BBA">
                  <w:pPr>
                    <w:rPr>
                      <w:sz w:val="16"/>
                      <w:szCs w:val="16"/>
                    </w:rPr>
                  </w:pPr>
                  <w:r w:rsidRPr="00734BBA">
                    <w:rPr>
                      <w:sz w:val="16"/>
                      <w:szCs w:val="16"/>
                    </w:rPr>
                    <w:t xml:space="preserve">1/4 your fund and 3/4 </w:t>
                  </w:r>
                  <w:r w:rsidR="00B344C9">
                    <w:rPr>
                      <w:rFonts w:cs="Swiss721BT-Roman"/>
                      <w:sz w:val="16"/>
                      <w:szCs w:val="16"/>
                    </w:rPr>
                    <w:t>Unity Mutual</w:t>
                  </w:r>
                  <w:r w:rsidR="00B344C9" w:rsidRPr="00734BBA">
                    <w:rPr>
                      <w:sz w:val="16"/>
                      <w:szCs w:val="16"/>
                    </w:rPr>
                    <w:t xml:space="preserve"> </w:t>
                  </w:r>
                  <w:r w:rsidRPr="00734BBA">
                    <w:rPr>
                      <w:sz w:val="16"/>
                      <w:szCs w:val="16"/>
                    </w:rPr>
                    <w:t>funds</w:t>
                  </w:r>
                </w:p>
              </w:tc>
            </w:tr>
            <w:tr w:rsidR="00734BBA" w:rsidRPr="00F94ECA" w:rsidTr="00FD4EE8">
              <w:trPr>
                <w:trHeight w:val="340"/>
                <w:jc w:val="center"/>
              </w:trPr>
              <w:tc>
                <w:tcPr>
                  <w:tcW w:w="2835" w:type="dxa"/>
                  <w:tcBorders>
                    <w:top w:val="nil"/>
                    <w:left w:val="nil"/>
                    <w:bottom w:val="nil"/>
                    <w:right w:val="nil"/>
                  </w:tcBorders>
                  <w:shd w:val="clear" w:color="auto" w:fill="D9D9D9"/>
                  <w:vAlign w:val="center"/>
                </w:tcPr>
                <w:p w:rsidR="00734BBA" w:rsidRPr="00734BBA" w:rsidRDefault="00734BBA" w:rsidP="00734BBA">
                  <w:pPr>
                    <w:rPr>
                      <w:sz w:val="16"/>
                      <w:szCs w:val="16"/>
                    </w:rPr>
                  </w:pPr>
                  <w:r w:rsidRPr="00734BBA">
                    <w:rPr>
                      <w:sz w:val="16"/>
                      <w:szCs w:val="16"/>
                    </w:rPr>
                    <w:t>35 and under 45</w:t>
                  </w:r>
                </w:p>
              </w:tc>
              <w:tc>
                <w:tcPr>
                  <w:tcW w:w="1701" w:type="dxa"/>
                  <w:tcBorders>
                    <w:top w:val="nil"/>
                    <w:left w:val="nil"/>
                    <w:bottom w:val="nil"/>
                    <w:right w:val="nil"/>
                  </w:tcBorders>
                  <w:shd w:val="clear" w:color="auto" w:fill="D9D9D9"/>
                  <w:vAlign w:val="center"/>
                </w:tcPr>
                <w:p w:rsidR="00734BBA" w:rsidRPr="00734BBA" w:rsidRDefault="00734BBA" w:rsidP="00734BBA">
                  <w:pPr>
                    <w:rPr>
                      <w:sz w:val="16"/>
                      <w:szCs w:val="16"/>
                    </w:rPr>
                  </w:pPr>
                  <w:r w:rsidRPr="00734BBA">
                    <w:rPr>
                      <w:sz w:val="16"/>
                      <w:szCs w:val="16"/>
                    </w:rPr>
                    <w:t>B</w:t>
                  </w:r>
                </w:p>
              </w:tc>
              <w:tc>
                <w:tcPr>
                  <w:tcW w:w="4139" w:type="dxa"/>
                  <w:tcBorders>
                    <w:top w:val="nil"/>
                    <w:left w:val="nil"/>
                    <w:bottom w:val="nil"/>
                    <w:right w:val="nil"/>
                  </w:tcBorders>
                  <w:shd w:val="clear" w:color="auto" w:fill="D9D9D9"/>
                  <w:vAlign w:val="center"/>
                </w:tcPr>
                <w:p w:rsidR="00734BBA" w:rsidRPr="00734BBA" w:rsidRDefault="00734BBA" w:rsidP="00734BBA">
                  <w:pPr>
                    <w:rPr>
                      <w:sz w:val="16"/>
                      <w:szCs w:val="16"/>
                    </w:rPr>
                  </w:pPr>
                  <w:r w:rsidRPr="00734BBA">
                    <w:rPr>
                      <w:sz w:val="16"/>
                      <w:szCs w:val="16"/>
                    </w:rPr>
                    <w:t xml:space="preserve">1/3 your fund and 2/3 </w:t>
                  </w:r>
                  <w:r w:rsidR="00B344C9">
                    <w:rPr>
                      <w:rFonts w:cs="Swiss721BT-Roman"/>
                      <w:sz w:val="16"/>
                      <w:szCs w:val="16"/>
                    </w:rPr>
                    <w:t>Unity Mutual</w:t>
                  </w:r>
                  <w:r w:rsidR="00B344C9" w:rsidRPr="00734BBA">
                    <w:rPr>
                      <w:sz w:val="16"/>
                      <w:szCs w:val="16"/>
                    </w:rPr>
                    <w:t xml:space="preserve"> </w:t>
                  </w:r>
                  <w:r w:rsidRPr="00734BBA">
                    <w:rPr>
                      <w:sz w:val="16"/>
                      <w:szCs w:val="16"/>
                    </w:rPr>
                    <w:t>funds</w:t>
                  </w:r>
                </w:p>
              </w:tc>
            </w:tr>
            <w:tr w:rsidR="00734BBA" w:rsidRPr="00F94ECA" w:rsidTr="00FD4EE8">
              <w:trPr>
                <w:trHeight w:val="340"/>
                <w:jc w:val="center"/>
              </w:trPr>
              <w:tc>
                <w:tcPr>
                  <w:tcW w:w="2835" w:type="dxa"/>
                  <w:tcBorders>
                    <w:top w:val="nil"/>
                    <w:left w:val="nil"/>
                    <w:bottom w:val="nil"/>
                    <w:right w:val="nil"/>
                  </w:tcBorders>
                  <w:shd w:val="clear" w:color="auto" w:fill="D9D9D9"/>
                  <w:vAlign w:val="center"/>
                </w:tcPr>
                <w:p w:rsidR="00734BBA" w:rsidRPr="00734BBA" w:rsidRDefault="00734BBA" w:rsidP="00734BBA">
                  <w:pPr>
                    <w:rPr>
                      <w:sz w:val="16"/>
                      <w:szCs w:val="16"/>
                    </w:rPr>
                  </w:pPr>
                  <w:r w:rsidRPr="00734BBA">
                    <w:rPr>
                      <w:sz w:val="16"/>
                      <w:szCs w:val="16"/>
                    </w:rPr>
                    <w:t>45 and under 50</w:t>
                  </w:r>
                </w:p>
              </w:tc>
              <w:tc>
                <w:tcPr>
                  <w:tcW w:w="1701" w:type="dxa"/>
                  <w:tcBorders>
                    <w:top w:val="nil"/>
                    <w:left w:val="nil"/>
                    <w:bottom w:val="nil"/>
                    <w:right w:val="nil"/>
                  </w:tcBorders>
                  <w:shd w:val="clear" w:color="auto" w:fill="D9D9D9"/>
                  <w:vAlign w:val="center"/>
                </w:tcPr>
                <w:p w:rsidR="00734BBA" w:rsidRPr="00734BBA" w:rsidRDefault="00734BBA" w:rsidP="00734BBA">
                  <w:pPr>
                    <w:rPr>
                      <w:sz w:val="16"/>
                      <w:szCs w:val="16"/>
                    </w:rPr>
                  </w:pPr>
                  <w:r w:rsidRPr="00734BBA">
                    <w:rPr>
                      <w:sz w:val="16"/>
                      <w:szCs w:val="16"/>
                    </w:rPr>
                    <w:t>C</w:t>
                  </w:r>
                </w:p>
              </w:tc>
              <w:tc>
                <w:tcPr>
                  <w:tcW w:w="4139" w:type="dxa"/>
                  <w:tcBorders>
                    <w:top w:val="nil"/>
                    <w:left w:val="nil"/>
                    <w:bottom w:val="nil"/>
                    <w:right w:val="nil"/>
                  </w:tcBorders>
                  <w:shd w:val="clear" w:color="auto" w:fill="D9D9D9"/>
                  <w:vAlign w:val="center"/>
                </w:tcPr>
                <w:p w:rsidR="00734BBA" w:rsidRPr="00734BBA" w:rsidRDefault="00734BBA" w:rsidP="00734BBA">
                  <w:pPr>
                    <w:rPr>
                      <w:sz w:val="16"/>
                      <w:szCs w:val="16"/>
                    </w:rPr>
                  </w:pPr>
                  <w:r w:rsidRPr="00734BBA">
                    <w:rPr>
                      <w:sz w:val="16"/>
                      <w:szCs w:val="16"/>
                    </w:rPr>
                    <w:t xml:space="preserve">1/2 your fund and 1/2 </w:t>
                  </w:r>
                  <w:r w:rsidR="00B344C9">
                    <w:rPr>
                      <w:rFonts w:cs="Swiss721BT-Roman"/>
                      <w:sz w:val="16"/>
                      <w:szCs w:val="16"/>
                    </w:rPr>
                    <w:t>Unity Mutual</w:t>
                  </w:r>
                  <w:r w:rsidR="00B344C9" w:rsidRPr="00734BBA">
                    <w:rPr>
                      <w:sz w:val="16"/>
                      <w:szCs w:val="16"/>
                    </w:rPr>
                    <w:t xml:space="preserve"> </w:t>
                  </w:r>
                  <w:r w:rsidRPr="00734BBA">
                    <w:rPr>
                      <w:sz w:val="16"/>
                      <w:szCs w:val="16"/>
                    </w:rPr>
                    <w:t>funds</w:t>
                  </w:r>
                </w:p>
              </w:tc>
            </w:tr>
            <w:tr w:rsidR="00734BBA" w:rsidRPr="00F94ECA" w:rsidTr="00FD4EE8">
              <w:trPr>
                <w:trHeight w:val="340"/>
                <w:jc w:val="center"/>
              </w:trPr>
              <w:tc>
                <w:tcPr>
                  <w:tcW w:w="2835" w:type="dxa"/>
                  <w:tcBorders>
                    <w:top w:val="nil"/>
                    <w:left w:val="nil"/>
                    <w:bottom w:val="single" w:sz="12" w:space="0" w:color="808080"/>
                    <w:right w:val="nil"/>
                  </w:tcBorders>
                  <w:shd w:val="clear" w:color="auto" w:fill="D9D9D9"/>
                  <w:vAlign w:val="center"/>
                </w:tcPr>
                <w:p w:rsidR="00734BBA" w:rsidRPr="00734BBA" w:rsidRDefault="00734BBA" w:rsidP="00734BBA">
                  <w:pPr>
                    <w:rPr>
                      <w:sz w:val="16"/>
                      <w:szCs w:val="16"/>
                    </w:rPr>
                  </w:pPr>
                  <w:r w:rsidRPr="00734BBA">
                    <w:rPr>
                      <w:sz w:val="16"/>
                      <w:szCs w:val="16"/>
                    </w:rPr>
                    <w:t>50 and under 69</w:t>
                  </w:r>
                </w:p>
              </w:tc>
              <w:tc>
                <w:tcPr>
                  <w:tcW w:w="1701" w:type="dxa"/>
                  <w:tcBorders>
                    <w:top w:val="nil"/>
                    <w:left w:val="nil"/>
                    <w:bottom w:val="single" w:sz="12" w:space="0" w:color="808080"/>
                    <w:right w:val="nil"/>
                  </w:tcBorders>
                  <w:shd w:val="clear" w:color="auto" w:fill="D9D9D9"/>
                  <w:vAlign w:val="center"/>
                </w:tcPr>
                <w:p w:rsidR="00734BBA" w:rsidRPr="00734BBA" w:rsidRDefault="00734BBA" w:rsidP="00734BBA">
                  <w:pPr>
                    <w:rPr>
                      <w:sz w:val="16"/>
                      <w:szCs w:val="16"/>
                    </w:rPr>
                  </w:pPr>
                  <w:r w:rsidRPr="00734BBA">
                    <w:rPr>
                      <w:sz w:val="16"/>
                      <w:szCs w:val="16"/>
                    </w:rPr>
                    <w:t>D</w:t>
                  </w:r>
                </w:p>
              </w:tc>
              <w:tc>
                <w:tcPr>
                  <w:tcW w:w="4139" w:type="dxa"/>
                  <w:tcBorders>
                    <w:top w:val="nil"/>
                    <w:left w:val="nil"/>
                    <w:bottom w:val="single" w:sz="12" w:space="0" w:color="808080"/>
                    <w:right w:val="nil"/>
                  </w:tcBorders>
                  <w:shd w:val="clear" w:color="auto" w:fill="D9D9D9"/>
                  <w:vAlign w:val="center"/>
                </w:tcPr>
                <w:p w:rsidR="00734BBA" w:rsidRPr="00734BBA" w:rsidRDefault="00734BBA" w:rsidP="00734BBA">
                  <w:pPr>
                    <w:rPr>
                      <w:sz w:val="16"/>
                      <w:szCs w:val="16"/>
                    </w:rPr>
                  </w:pPr>
                  <w:r w:rsidRPr="00734BBA">
                    <w:rPr>
                      <w:sz w:val="16"/>
                      <w:szCs w:val="16"/>
                    </w:rPr>
                    <w:t xml:space="preserve">2/3 your fund and 1/3 </w:t>
                  </w:r>
                  <w:r w:rsidR="00B344C9">
                    <w:rPr>
                      <w:rFonts w:cs="Swiss721BT-Roman"/>
                      <w:sz w:val="16"/>
                      <w:szCs w:val="16"/>
                    </w:rPr>
                    <w:t>Unity Mutual</w:t>
                  </w:r>
                  <w:r w:rsidR="00B344C9" w:rsidRPr="00734BBA">
                    <w:rPr>
                      <w:sz w:val="16"/>
                      <w:szCs w:val="16"/>
                    </w:rPr>
                    <w:t xml:space="preserve"> </w:t>
                  </w:r>
                  <w:r w:rsidRPr="00734BBA">
                    <w:rPr>
                      <w:sz w:val="16"/>
                      <w:szCs w:val="16"/>
                    </w:rPr>
                    <w:t>funds</w:t>
                  </w:r>
                </w:p>
              </w:tc>
            </w:tr>
          </w:tbl>
          <w:p w:rsidR="00734BBA" w:rsidRPr="00734BBA" w:rsidRDefault="00734BBA" w:rsidP="00734BBA">
            <w:pPr>
              <w:spacing w:before="120"/>
              <w:rPr>
                <w:rFonts w:cs="Swiss721BT-Roman"/>
                <w:sz w:val="16"/>
                <w:szCs w:val="16"/>
              </w:rPr>
            </w:pPr>
            <w:r w:rsidRPr="00734BBA">
              <w:rPr>
                <w:rFonts w:cs="Swiss721BT-Roman"/>
                <w:sz w:val="16"/>
                <w:szCs w:val="16"/>
              </w:rPr>
              <w:t xml:space="preserve">Your existing contributions will remain at their current levels; only the increased elements will be set to the appropriate classification for your age at the time of the increase. </w:t>
            </w:r>
          </w:p>
          <w:p w:rsidR="00734BBA" w:rsidRPr="00DC13A7" w:rsidRDefault="00734BBA" w:rsidP="00DC13A7">
            <w:pPr>
              <w:adjustRightInd w:val="0"/>
              <w:spacing w:before="60" w:after="60"/>
              <w:ind w:right="142"/>
              <w:jc w:val="both"/>
              <w:rPr>
                <w:rFonts w:cs="Swiss721BT-Roman"/>
                <w:sz w:val="16"/>
                <w:szCs w:val="16"/>
              </w:rPr>
            </w:pPr>
            <w:r w:rsidRPr="00734BBA">
              <w:rPr>
                <w:rFonts w:cs="Swiss721BT-Roman"/>
                <w:sz w:val="16"/>
                <w:szCs w:val="16"/>
              </w:rPr>
              <w:t>When considering applications for increase, we will take into account previous sickness record and current medical condition. When granted, members will not be eligible for benefit at the increased level until six months have elapsed from the date of the first increased payment. Your Direct Debit will be amended to the new rate of contribution automatically and you will receive notification in writing</w:t>
            </w:r>
          </w:p>
        </w:tc>
      </w:tr>
      <w:tr w:rsidR="001C21D4" w:rsidTr="0034405E">
        <w:tc>
          <w:tcPr>
            <w:tcW w:w="9026" w:type="dxa"/>
            <w:tcMar>
              <w:top w:w="57" w:type="dxa"/>
              <w:bottom w:w="57" w:type="dxa"/>
            </w:tcMar>
          </w:tcPr>
          <w:p w:rsidR="001C21D4" w:rsidRPr="001C21D4" w:rsidRDefault="001C21D4" w:rsidP="001C21D4">
            <w:pPr>
              <w:spacing w:before="60" w:after="60"/>
              <w:rPr>
                <w:b/>
              </w:rPr>
            </w:pPr>
            <w:r w:rsidRPr="001C21D4">
              <w:rPr>
                <w:rFonts w:cs="Swiss721BT-Roman"/>
                <w:b/>
                <w:color w:val="25418A"/>
                <w:sz w:val="20"/>
                <w:szCs w:val="20"/>
              </w:rPr>
              <w:t>How does the Deposit Account work?</w:t>
            </w:r>
            <w:r>
              <w:rPr>
                <w:b/>
              </w:rPr>
              <w:t xml:space="preserve"> </w:t>
            </w:r>
          </w:p>
        </w:tc>
      </w:tr>
      <w:tr w:rsidR="001C21D4" w:rsidTr="0034405E">
        <w:tc>
          <w:tcPr>
            <w:tcW w:w="9026" w:type="dxa"/>
            <w:tcMar>
              <w:top w:w="57" w:type="dxa"/>
              <w:bottom w:w="57" w:type="dxa"/>
            </w:tcMar>
          </w:tcPr>
          <w:p w:rsidR="001C21D4" w:rsidRPr="00340FFC" w:rsidRDefault="001C21D4" w:rsidP="00340FFC">
            <w:pPr>
              <w:adjustRightInd w:val="0"/>
              <w:spacing w:before="120" w:after="120"/>
              <w:ind w:right="142"/>
              <w:jc w:val="both"/>
              <w:rPr>
                <w:rFonts w:cs="Swiss721BT-Roman"/>
                <w:sz w:val="16"/>
                <w:szCs w:val="16"/>
              </w:rPr>
            </w:pPr>
            <w:r w:rsidRPr="001C21D4">
              <w:rPr>
                <w:rFonts w:cs="Swiss721BT-Roman"/>
                <w:sz w:val="16"/>
                <w:szCs w:val="16"/>
              </w:rPr>
              <w:t xml:space="preserve">Members of the Sickness Income Benefit Plan can invest money with us in a separate Deposit Account, and some of the money in this account can also be used to extend sickness benefit. The maximum annual </w:t>
            </w:r>
            <w:proofErr w:type="spellStart"/>
            <w:r w:rsidRPr="001C21D4">
              <w:rPr>
                <w:rFonts w:cs="Swiss721BT-Roman"/>
                <w:sz w:val="16"/>
                <w:szCs w:val="16"/>
              </w:rPr>
              <w:t>lodgement</w:t>
            </w:r>
            <w:proofErr w:type="spellEnd"/>
            <w:r w:rsidRPr="001C21D4">
              <w:rPr>
                <w:rFonts w:cs="Swiss721BT-Roman"/>
                <w:sz w:val="16"/>
                <w:szCs w:val="16"/>
              </w:rPr>
              <w:t xml:space="preserve"> you can make is four times the annual contribution to the Sickness Income Benefit Plan and any interest paid on these accounts is tax-exempt*.</w:t>
            </w:r>
          </w:p>
        </w:tc>
      </w:tr>
      <w:tr w:rsidR="003B629D" w:rsidTr="0034405E">
        <w:tc>
          <w:tcPr>
            <w:tcW w:w="9026" w:type="dxa"/>
            <w:tcMar>
              <w:top w:w="57" w:type="dxa"/>
              <w:bottom w:w="57" w:type="dxa"/>
            </w:tcMar>
          </w:tcPr>
          <w:p w:rsidR="003B629D" w:rsidRPr="00455EB7" w:rsidRDefault="003B629D" w:rsidP="0034405E">
            <w:pPr>
              <w:spacing w:before="60" w:after="60"/>
              <w:rPr>
                <w:rFonts w:cs="Swiss721BT-Roman"/>
                <w:b/>
                <w:color w:val="25418A"/>
                <w:sz w:val="20"/>
                <w:szCs w:val="20"/>
              </w:rPr>
            </w:pPr>
            <w:r w:rsidRPr="00812AD3">
              <w:rPr>
                <w:rFonts w:cs="Swiss721BT-Roman"/>
                <w:b/>
                <w:color w:val="25418A"/>
                <w:sz w:val="20"/>
                <w:szCs w:val="20"/>
              </w:rPr>
              <w:t xml:space="preserve">What happens if </w:t>
            </w:r>
            <w:r>
              <w:rPr>
                <w:rFonts w:cs="Swiss721BT-Roman"/>
                <w:b/>
                <w:color w:val="25418A"/>
                <w:sz w:val="20"/>
                <w:szCs w:val="20"/>
              </w:rPr>
              <w:t>Unity Mutual</w:t>
            </w:r>
            <w:r w:rsidRPr="00812AD3">
              <w:rPr>
                <w:rFonts w:cs="Swiss721BT-Roman"/>
                <w:b/>
                <w:color w:val="25418A"/>
                <w:sz w:val="20"/>
                <w:szCs w:val="20"/>
              </w:rPr>
              <w:t xml:space="preserve"> is unable to pay out?</w:t>
            </w:r>
          </w:p>
        </w:tc>
      </w:tr>
      <w:tr w:rsidR="003B629D" w:rsidTr="0034405E">
        <w:tc>
          <w:tcPr>
            <w:tcW w:w="9026" w:type="dxa"/>
            <w:tcMar>
              <w:top w:w="57" w:type="dxa"/>
              <w:bottom w:w="57" w:type="dxa"/>
            </w:tcMar>
          </w:tcPr>
          <w:p w:rsidR="00185E9E" w:rsidRDefault="00185E9E" w:rsidP="00185E9E">
            <w:pPr>
              <w:spacing w:before="120"/>
              <w:jc w:val="both"/>
              <w:rPr>
                <w:rFonts w:eastAsiaTheme="minorHAnsi" w:cs="Calibri"/>
                <w:sz w:val="16"/>
                <w:szCs w:val="16"/>
                <w:lang w:val="en-GB"/>
              </w:rPr>
            </w:pPr>
            <w:r>
              <w:rPr>
                <w:sz w:val="16"/>
                <w:szCs w:val="16"/>
              </w:rPr>
              <w:t xml:space="preserve">We are covered by the Financial Services Compensation Scheme. If we cannot meet our obligations you may be entitled to compensation under the scheme. </w:t>
            </w:r>
          </w:p>
          <w:p w:rsidR="003B629D" w:rsidRPr="00D21FA1" w:rsidRDefault="00185E9E" w:rsidP="00185E9E">
            <w:pPr>
              <w:adjustRightInd w:val="0"/>
              <w:spacing w:before="60" w:after="120"/>
              <w:ind w:right="142"/>
              <w:jc w:val="both"/>
              <w:rPr>
                <w:rFonts w:cs="Swiss721BT-Roman"/>
                <w:b/>
                <w:color w:val="1F497D" w:themeColor="text2"/>
              </w:rPr>
            </w:pPr>
            <w:r>
              <w:rPr>
                <w:sz w:val="16"/>
                <w:szCs w:val="16"/>
              </w:rPr>
              <w:t>Further information on the scheme</w:t>
            </w:r>
            <w:r>
              <w:rPr>
                <w:color w:val="1F497D"/>
                <w:u w:val="single"/>
              </w:rPr>
              <w:t xml:space="preserve">, </w:t>
            </w:r>
            <w:r>
              <w:rPr>
                <w:sz w:val="16"/>
                <w:szCs w:val="16"/>
              </w:rPr>
              <w:t>the amounts covered and how it can be obtained from the Financial Services Compensation Scheme</w:t>
            </w:r>
            <w:r>
              <w:rPr>
                <w:color w:val="1F497D"/>
                <w:u w:val="single"/>
              </w:rPr>
              <w:t xml:space="preserve"> </w:t>
            </w:r>
            <w:r>
              <w:rPr>
                <w:sz w:val="16"/>
                <w:szCs w:val="16"/>
              </w:rPr>
              <w:t xml:space="preserve">can be found at </w:t>
            </w:r>
            <w:hyperlink r:id="rId11" w:history="1">
              <w:r>
                <w:rPr>
                  <w:rStyle w:val="Hyperlink"/>
                  <w:sz w:val="16"/>
                  <w:szCs w:val="16"/>
                </w:rPr>
                <w:t>www.fscs.org.uk</w:t>
              </w:r>
            </w:hyperlink>
            <w:r>
              <w:rPr>
                <w:sz w:val="16"/>
                <w:szCs w:val="16"/>
              </w:rPr>
              <w:t xml:space="preserve">. </w:t>
            </w:r>
            <w:proofErr w:type="gramStart"/>
            <w:r>
              <w:rPr>
                <w:sz w:val="16"/>
                <w:szCs w:val="16"/>
              </w:rPr>
              <w:t>or</w:t>
            </w:r>
            <w:proofErr w:type="gramEnd"/>
            <w:r>
              <w:rPr>
                <w:sz w:val="16"/>
                <w:szCs w:val="16"/>
              </w:rPr>
              <w:t xml:space="preserve"> by calling Tel: 0800 678 1100.</w:t>
            </w:r>
          </w:p>
        </w:tc>
      </w:tr>
      <w:tr w:rsidR="003B629D" w:rsidTr="0034405E">
        <w:tc>
          <w:tcPr>
            <w:tcW w:w="9026" w:type="dxa"/>
            <w:tcMar>
              <w:top w:w="57" w:type="dxa"/>
              <w:bottom w:w="57" w:type="dxa"/>
            </w:tcMar>
          </w:tcPr>
          <w:p w:rsidR="003B629D" w:rsidRPr="00812AD3" w:rsidRDefault="003B629D" w:rsidP="00320EE3">
            <w:pPr>
              <w:spacing w:before="60" w:after="60"/>
              <w:rPr>
                <w:rFonts w:cs="Swiss721BT-Roman"/>
                <w:sz w:val="16"/>
                <w:szCs w:val="16"/>
              </w:rPr>
            </w:pPr>
            <w:r w:rsidRPr="00812AD3">
              <w:rPr>
                <w:rFonts w:cs="Swiss721BT-Roman"/>
                <w:b/>
                <w:color w:val="25418A"/>
                <w:sz w:val="20"/>
                <w:szCs w:val="20"/>
              </w:rPr>
              <w:t xml:space="preserve">What are the </w:t>
            </w:r>
            <w:r w:rsidR="00320EE3">
              <w:rPr>
                <w:rFonts w:cs="Swiss721BT-Roman"/>
                <w:b/>
                <w:color w:val="25418A"/>
                <w:sz w:val="20"/>
                <w:szCs w:val="20"/>
              </w:rPr>
              <w:t>charges</w:t>
            </w:r>
            <w:r w:rsidRPr="00812AD3">
              <w:rPr>
                <w:rFonts w:cs="Swiss721BT-Roman"/>
                <w:b/>
                <w:color w:val="25418A"/>
                <w:sz w:val="20"/>
                <w:szCs w:val="20"/>
              </w:rPr>
              <w:t>?</w:t>
            </w:r>
          </w:p>
        </w:tc>
      </w:tr>
      <w:tr w:rsidR="003B629D" w:rsidTr="0034405E">
        <w:tc>
          <w:tcPr>
            <w:tcW w:w="9026" w:type="dxa"/>
            <w:tcMar>
              <w:top w:w="57" w:type="dxa"/>
              <w:bottom w:w="57" w:type="dxa"/>
            </w:tcMar>
          </w:tcPr>
          <w:p w:rsidR="0010225A" w:rsidRPr="0010225A" w:rsidRDefault="0010225A" w:rsidP="0034405E">
            <w:pPr>
              <w:adjustRightInd w:val="0"/>
              <w:spacing w:before="120" w:after="120"/>
              <w:ind w:right="142"/>
              <w:jc w:val="both"/>
              <w:rPr>
                <w:rFonts w:cs="Swiss721BT-Roman"/>
                <w:b/>
                <w:color w:val="25418A"/>
                <w:sz w:val="16"/>
                <w:szCs w:val="16"/>
              </w:rPr>
            </w:pPr>
            <w:r>
              <w:rPr>
                <w:rFonts w:cs="Swiss721BT-Roman"/>
                <w:b/>
                <w:color w:val="25418A"/>
                <w:sz w:val="16"/>
                <w:szCs w:val="16"/>
              </w:rPr>
              <w:t xml:space="preserve">Management charge: </w:t>
            </w:r>
            <w:r w:rsidRPr="0010225A">
              <w:rPr>
                <w:rFonts w:cs="Swiss721BT-Roman"/>
                <w:sz w:val="16"/>
                <w:szCs w:val="16"/>
              </w:rPr>
              <w:t xml:space="preserve">A Management Charge (currently 50p per month) </w:t>
            </w:r>
            <w:r>
              <w:rPr>
                <w:rFonts w:cs="Swiss721BT-Roman"/>
                <w:sz w:val="16"/>
                <w:szCs w:val="16"/>
              </w:rPr>
              <w:t>is</w:t>
            </w:r>
            <w:r w:rsidRPr="0010225A">
              <w:rPr>
                <w:rFonts w:cs="Swiss721BT-Roman"/>
                <w:sz w:val="16"/>
                <w:szCs w:val="16"/>
              </w:rPr>
              <w:t xml:space="preserve"> payable in addition</w:t>
            </w:r>
            <w:r>
              <w:rPr>
                <w:rFonts w:cs="Swiss721BT-Roman"/>
                <w:sz w:val="16"/>
                <w:szCs w:val="16"/>
              </w:rPr>
              <w:t xml:space="preserve"> to</w:t>
            </w:r>
            <w:r w:rsidRPr="0010225A">
              <w:rPr>
                <w:rFonts w:cs="Swiss721BT-Roman"/>
                <w:sz w:val="16"/>
                <w:szCs w:val="16"/>
              </w:rPr>
              <w:t xml:space="preserve"> your contributions.</w:t>
            </w:r>
          </w:p>
          <w:p w:rsidR="000E2AA5" w:rsidRPr="0010225A" w:rsidRDefault="000E2AA5" w:rsidP="0010225A">
            <w:pPr>
              <w:spacing w:after="60"/>
              <w:rPr>
                <w:rFonts w:cs="Swiss721BT-Roman"/>
                <w:sz w:val="16"/>
                <w:szCs w:val="16"/>
              </w:rPr>
            </w:pPr>
            <w:r w:rsidRPr="000E2AA5">
              <w:rPr>
                <w:rFonts w:cs="Swiss721BT-Roman"/>
                <w:b/>
                <w:color w:val="25418A"/>
                <w:sz w:val="16"/>
                <w:szCs w:val="16"/>
              </w:rPr>
              <w:t>How much is taken from the Member’s Fund when I am</w:t>
            </w:r>
            <w:r>
              <w:rPr>
                <w:rFonts w:cs="Swiss721BT-Roman"/>
                <w:b/>
                <w:color w:val="25418A"/>
                <w:sz w:val="16"/>
                <w:szCs w:val="16"/>
              </w:rPr>
              <w:t xml:space="preserve"> ill? </w:t>
            </w:r>
            <w:r w:rsidRPr="000E2AA5">
              <w:rPr>
                <w:rFonts w:cs="Swiss721BT-Roman"/>
                <w:sz w:val="16"/>
                <w:szCs w:val="16"/>
              </w:rPr>
              <w:t xml:space="preserve">Only a proportion of Sickness Benefit comes from the Member’s Fund, the balance coming from </w:t>
            </w:r>
            <w:r w:rsidR="005A7B65">
              <w:rPr>
                <w:rFonts w:cs="Swiss721BT-Roman"/>
                <w:sz w:val="16"/>
                <w:szCs w:val="16"/>
              </w:rPr>
              <w:t xml:space="preserve">Unity Mutual’s </w:t>
            </w:r>
            <w:r w:rsidRPr="000E2AA5">
              <w:rPr>
                <w:rFonts w:cs="Swiss721BT-Roman"/>
                <w:sz w:val="16"/>
                <w:szCs w:val="16"/>
              </w:rPr>
              <w:t xml:space="preserve">own funds. </w:t>
            </w:r>
            <w:r w:rsidRPr="0010225A">
              <w:rPr>
                <w:rFonts w:cs="Swiss721BT-Roman"/>
                <w:sz w:val="16"/>
                <w:szCs w:val="16"/>
              </w:rPr>
              <w:t xml:space="preserve">Currently, if you joined before age 35, then 25% of your Sickness Benefit would be taken from your fund, and 75% would be paid by </w:t>
            </w:r>
            <w:r w:rsidR="005A7B65">
              <w:rPr>
                <w:rFonts w:cs="Swiss721BT-Roman"/>
                <w:sz w:val="16"/>
                <w:szCs w:val="16"/>
              </w:rPr>
              <w:t>Unity Mutual</w:t>
            </w:r>
            <w:r w:rsidRPr="0010225A">
              <w:rPr>
                <w:rFonts w:cs="Swiss721BT-Roman"/>
                <w:sz w:val="16"/>
                <w:szCs w:val="16"/>
              </w:rPr>
              <w:t xml:space="preserve">. </w:t>
            </w:r>
          </w:p>
          <w:p w:rsidR="003B629D" w:rsidRPr="00340FFC" w:rsidRDefault="000E2AA5" w:rsidP="00340FFC">
            <w:pPr>
              <w:rPr>
                <w:rFonts w:cs="Swiss721BT-Roman"/>
                <w:b/>
                <w:color w:val="25418A"/>
                <w:sz w:val="16"/>
                <w:szCs w:val="16"/>
              </w:rPr>
            </w:pPr>
            <w:r w:rsidRPr="000E2AA5">
              <w:rPr>
                <w:rFonts w:cs="Swiss721BT-Roman"/>
                <w:sz w:val="16"/>
                <w:szCs w:val="16"/>
              </w:rPr>
              <w:t>If your fund becomes exhausted, sickness benefit ceases until the following January (but see the question later on the Deposit Account facility).</w:t>
            </w:r>
          </w:p>
        </w:tc>
      </w:tr>
      <w:tr w:rsidR="00340FFC" w:rsidTr="0034405E">
        <w:tc>
          <w:tcPr>
            <w:tcW w:w="9026" w:type="dxa"/>
            <w:tcMar>
              <w:top w:w="57" w:type="dxa"/>
              <w:bottom w:w="57" w:type="dxa"/>
            </w:tcMar>
          </w:tcPr>
          <w:p w:rsidR="00340FFC" w:rsidRPr="000E2AA5" w:rsidRDefault="00340FFC" w:rsidP="00340FFC">
            <w:pPr>
              <w:adjustRightInd w:val="0"/>
              <w:spacing w:before="120" w:after="120"/>
              <w:ind w:right="142"/>
              <w:jc w:val="both"/>
              <w:rPr>
                <w:rFonts w:cs="Swiss721BT-Roman"/>
                <w:color w:val="FF0000"/>
                <w:sz w:val="16"/>
                <w:szCs w:val="16"/>
              </w:rPr>
            </w:pPr>
            <w:r w:rsidRPr="005129BA">
              <w:rPr>
                <w:rFonts w:cs="Swiss721BT-Roman"/>
                <w:b/>
                <w:color w:val="25418A"/>
                <w:sz w:val="20"/>
                <w:szCs w:val="20"/>
              </w:rPr>
              <w:t>How long should I hold it and can I take money out early?</w:t>
            </w:r>
          </w:p>
        </w:tc>
      </w:tr>
      <w:tr w:rsidR="00340FFC" w:rsidTr="0034405E">
        <w:tc>
          <w:tcPr>
            <w:tcW w:w="9026" w:type="dxa"/>
            <w:tcMar>
              <w:top w:w="57" w:type="dxa"/>
              <w:bottom w:w="57" w:type="dxa"/>
            </w:tcMar>
          </w:tcPr>
          <w:p w:rsidR="00340FFC" w:rsidRPr="00A550D9" w:rsidRDefault="00340FFC" w:rsidP="00340FFC">
            <w:pPr>
              <w:adjustRightInd w:val="0"/>
              <w:spacing w:before="60" w:after="60"/>
              <w:jc w:val="both"/>
              <w:rPr>
                <w:rFonts w:cs="Swiss721BT-Roman"/>
                <w:sz w:val="16"/>
                <w:szCs w:val="16"/>
              </w:rPr>
            </w:pPr>
            <w:r w:rsidRPr="00A550D9">
              <w:rPr>
                <w:rFonts w:cs="Swiss721BT-Roman"/>
                <w:sz w:val="16"/>
                <w:szCs w:val="16"/>
              </w:rPr>
              <w:t>You can continue contributing after retirement, whether at normal retirement age or earlier. Sickness benefits are payable up to age 70.</w:t>
            </w:r>
          </w:p>
          <w:p w:rsidR="00340FFC" w:rsidRDefault="00340FFC" w:rsidP="00340FFC">
            <w:pPr>
              <w:adjustRightInd w:val="0"/>
              <w:spacing w:before="60" w:after="60"/>
              <w:jc w:val="both"/>
              <w:rPr>
                <w:rFonts w:cs="Swiss721BT-Roman"/>
                <w:sz w:val="16"/>
                <w:szCs w:val="16"/>
              </w:rPr>
            </w:pPr>
            <w:r>
              <w:rPr>
                <w:rFonts w:cs="Swiss721BT-Roman"/>
                <w:sz w:val="16"/>
                <w:szCs w:val="16"/>
              </w:rPr>
              <w:t>If you wish to withdraw monies you can</w:t>
            </w:r>
            <w:r w:rsidRPr="000E2AA5">
              <w:rPr>
                <w:rFonts w:cs="Swiss721BT-Roman"/>
                <w:sz w:val="16"/>
                <w:szCs w:val="16"/>
              </w:rPr>
              <w:t>, subject to you leaving in a minimum amount equal to previous two year’s contributions, thus ensuring that some funds are there if you fall ill.</w:t>
            </w:r>
          </w:p>
          <w:p w:rsidR="00340FFC" w:rsidRPr="00A550D9" w:rsidRDefault="00340FFC" w:rsidP="00340FFC">
            <w:pPr>
              <w:adjustRightInd w:val="0"/>
              <w:spacing w:before="60" w:after="60"/>
              <w:jc w:val="both"/>
              <w:rPr>
                <w:rFonts w:cs="Swiss721BT-Roman"/>
                <w:sz w:val="16"/>
                <w:szCs w:val="16"/>
              </w:rPr>
            </w:pPr>
            <w:r w:rsidRPr="00A550D9">
              <w:rPr>
                <w:rFonts w:cs="Swiss721BT-Roman"/>
                <w:sz w:val="16"/>
                <w:szCs w:val="16"/>
              </w:rPr>
              <w:t>If you choose to leave the Plan before retirement, there will be a penalty, currently equal to one year's contributions.</w:t>
            </w:r>
          </w:p>
          <w:p w:rsidR="00340FFC" w:rsidRDefault="00340FFC" w:rsidP="00340FFC">
            <w:pPr>
              <w:adjustRightInd w:val="0"/>
              <w:spacing w:before="60" w:after="60"/>
              <w:jc w:val="both"/>
              <w:rPr>
                <w:rFonts w:cs="Swiss721BT-Roman"/>
                <w:sz w:val="16"/>
                <w:szCs w:val="16"/>
              </w:rPr>
            </w:pPr>
            <w:r w:rsidRPr="00A550D9">
              <w:rPr>
                <w:rFonts w:cs="Swiss721BT-Roman"/>
                <w:sz w:val="16"/>
                <w:szCs w:val="16"/>
              </w:rPr>
              <w:t>In the event of you ceasing to make contributions whilst still remaining a member, then your contributions will be taken from your accumulated fund until this runs out and membership lapses</w:t>
            </w:r>
            <w:r>
              <w:rPr>
                <w:rFonts w:cs="Swiss721BT-Roman"/>
                <w:sz w:val="16"/>
                <w:szCs w:val="16"/>
              </w:rPr>
              <w:t>.</w:t>
            </w:r>
          </w:p>
          <w:p w:rsidR="00340FFC" w:rsidRPr="000E2AA5" w:rsidRDefault="00340FFC" w:rsidP="001C21D4">
            <w:pPr>
              <w:rPr>
                <w:rFonts w:cs="Swiss721BT-Roman"/>
                <w:color w:val="FF0000"/>
                <w:sz w:val="16"/>
                <w:szCs w:val="16"/>
              </w:rPr>
            </w:pPr>
          </w:p>
        </w:tc>
      </w:tr>
    </w:tbl>
    <w:p w:rsidR="003B629D" w:rsidRDefault="003B629D" w:rsidP="003B629D">
      <w:pPr>
        <w:sectPr w:rsidR="003B629D" w:rsidSect="00BB7AC0">
          <w:headerReference w:type="default" r:id="rId12"/>
          <w:footerReference w:type="default" r:id="rId13"/>
          <w:pgSz w:w="11906" w:h="16838"/>
          <w:pgMar w:top="1440" w:right="1440" w:bottom="1440" w:left="1440" w:header="708" w:footer="708" w:gutter="0"/>
          <w:cols w:space="708"/>
          <w:docGrid w:linePitch="360"/>
        </w:sect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6"/>
      </w:tblGrid>
      <w:tr w:rsidR="003B629D" w:rsidTr="00340FFC">
        <w:tc>
          <w:tcPr>
            <w:tcW w:w="9026" w:type="dxa"/>
            <w:tcMar>
              <w:top w:w="57" w:type="dxa"/>
              <w:bottom w:w="57" w:type="dxa"/>
            </w:tcMar>
          </w:tcPr>
          <w:p w:rsidR="003B629D" w:rsidRPr="005129BA" w:rsidRDefault="003B629D" w:rsidP="0034405E">
            <w:pPr>
              <w:spacing w:before="60" w:after="60"/>
              <w:rPr>
                <w:rFonts w:cs="Swiss721BT-Roman"/>
                <w:b/>
                <w:color w:val="25418A"/>
                <w:sz w:val="20"/>
                <w:szCs w:val="20"/>
              </w:rPr>
            </w:pPr>
            <w:r w:rsidRPr="00BD2565">
              <w:rPr>
                <w:rFonts w:cs="Swiss721BT-Roman"/>
                <w:b/>
                <w:color w:val="25418A"/>
                <w:sz w:val="20"/>
                <w:szCs w:val="20"/>
              </w:rPr>
              <w:t>How can I complain?</w:t>
            </w:r>
          </w:p>
        </w:tc>
      </w:tr>
      <w:tr w:rsidR="003B629D" w:rsidTr="00340FFC">
        <w:tc>
          <w:tcPr>
            <w:tcW w:w="9026" w:type="dxa"/>
            <w:tcMar>
              <w:top w:w="57" w:type="dxa"/>
              <w:bottom w:w="57" w:type="dxa"/>
            </w:tcMar>
          </w:tcPr>
          <w:p w:rsidR="003B629D" w:rsidRPr="00BD2565" w:rsidRDefault="003B629D" w:rsidP="0034405E">
            <w:pPr>
              <w:adjustRightInd w:val="0"/>
              <w:spacing w:before="120" w:after="120"/>
              <w:jc w:val="both"/>
              <w:rPr>
                <w:rFonts w:cs="Swiss721BT-Roman"/>
                <w:sz w:val="16"/>
                <w:szCs w:val="16"/>
              </w:rPr>
            </w:pPr>
            <w:r w:rsidRPr="00BD2565">
              <w:rPr>
                <w:rFonts w:cs="Swiss721BT-Roman"/>
                <w:sz w:val="16"/>
                <w:szCs w:val="16"/>
              </w:rPr>
              <w:t xml:space="preserve">If you wish to complain about any aspect of the service you have received, please contact the Compliance &amp; Risk Officer, </w:t>
            </w:r>
            <w:r>
              <w:rPr>
                <w:rFonts w:cs="Swiss721BT-Roman"/>
                <w:sz w:val="16"/>
                <w:szCs w:val="16"/>
              </w:rPr>
              <w:t>Unity Mutual</w:t>
            </w:r>
            <w:r w:rsidRPr="00BD2565">
              <w:rPr>
                <w:rFonts w:cs="Swiss721BT-Roman"/>
                <w:sz w:val="16"/>
                <w:szCs w:val="16"/>
              </w:rPr>
              <w:t xml:space="preserve">, Oddfellows House, 184-186 </w:t>
            </w:r>
            <w:proofErr w:type="spellStart"/>
            <w:r w:rsidRPr="00BD2565">
              <w:rPr>
                <w:rFonts w:cs="Swiss721BT-Roman"/>
                <w:sz w:val="16"/>
                <w:szCs w:val="16"/>
              </w:rPr>
              <w:t>Deansgate</w:t>
            </w:r>
            <w:proofErr w:type="spellEnd"/>
            <w:r w:rsidRPr="00BD2565">
              <w:rPr>
                <w:rFonts w:cs="Swiss721BT-Roman"/>
                <w:sz w:val="16"/>
                <w:szCs w:val="16"/>
              </w:rPr>
              <w:t xml:space="preserve">, </w:t>
            </w:r>
            <w:proofErr w:type="gramStart"/>
            <w:r>
              <w:rPr>
                <w:rFonts w:cs="Swiss721BT-Roman"/>
                <w:sz w:val="16"/>
                <w:szCs w:val="16"/>
              </w:rPr>
              <w:t>Manchester</w:t>
            </w:r>
            <w:proofErr w:type="gramEnd"/>
            <w:r>
              <w:rPr>
                <w:rFonts w:cs="Swiss721BT-Roman"/>
                <w:sz w:val="16"/>
                <w:szCs w:val="16"/>
              </w:rPr>
              <w:t xml:space="preserve">, M3 3WB. (Tel: 0161 </w:t>
            </w:r>
            <w:r w:rsidRPr="00BD2565">
              <w:rPr>
                <w:rFonts w:cs="Swiss721BT-Roman"/>
                <w:sz w:val="16"/>
                <w:szCs w:val="16"/>
              </w:rPr>
              <w:t>2</w:t>
            </w:r>
            <w:r>
              <w:rPr>
                <w:rFonts w:cs="Swiss721BT-Roman"/>
                <w:sz w:val="16"/>
                <w:szCs w:val="16"/>
              </w:rPr>
              <w:t>14</w:t>
            </w:r>
            <w:r w:rsidRPr="00BD2565">
              <w:rPr>
                <w:rFonts w:cs="Swiss721BT-Roman"/>
                <w:sz w:val="16"/>
                <w:szCs w:val="16"/>
              </w:rPr>
              <w:t xml:space="preserve"> </w:t>
            </w:r>
            <w:r>
              <w:rPr>
                <w:rFonts w:cs="Swiss721BT-Roman"/>
                <w:sz w:val="16"/>
                <w:szCs w:val="16"/>
              </w:rPr>
              <w:t>4650</w:t>
            </w:r>
            <w:r w:rsidRPr="00BD2565">
              <w:rPr>
                <w:rFonts w:cs="Swiss721BT-Roman"/>
                <w:sz w:val="16"/>
                <w:szCs w:val="16"/>
              </w:rPr>
              <w:t>)</w:t>
            </w:r>
          </w:p>
          <w:p w:rsidR="003B629D" w:rsidRPr="00BD2565" w:rsidRDefault="003B629D" w:rsidP="0034405E">
            <w:pPr>
              <w:tabs>
                <w:tab w:val="left" w:pos="8546"/>
              </w:tabs>
              <w:spacing w:before="120" w:after="120"/>
              <w:rPr>
                <w:rFonts w:cs="Swiss721BT-Roman"/>
                <w:sz w:val="16"/>
                <w:szCs w:val="16"/>
              </w:rPr>
            </w:pPr>
            <w:r w:rsidRPr="00BD2565">
              <w:rPr>
                <w:rFonts w:cs="Swiss721BT-Roman"/>
                <w:sz w:val="16"/>
                <w:szCs w:val="16"/>
              </w:rPr>
              <w:t xml:space="preserve">If your complaint is not dealt with to your satisfaction, you can then complain to the Financial Ombudsman Service, Exchange Tower, London E14 9SR. Tel: </w:t>
            </w:r>
            <w:r w:rsidRPr="00BD2565">
              <w:rPr>
                <w:rFonts w:cs="Swiss721BT-Roman"/>
                <w:b/>
                <w:bCs/>
                <w:sz w:val="16"/>
                <w:szCs w:val="16"/>
              </w:rPr>
              <w:t>0800 023 4 567/0300 123 9 123</w:t>
            </w:r>
            <w:r w:rsidRPr="00BD2565">
              <w:rPr>
                <w:rFonts w:cs="Swiss721BT-Roman"/>
                <w:sz w:val="16"/>
                <w:szCs w:val="16"/>
              </w:rPr>
              <w:t xml:space="preserve"> (opening hours are: Monday to Friday - 8am to 8pm, Saturday - 9am to 1pm), Email: </w:t>
            </w:r>
            <w:hyperlink r:id="rId14" w:history="1">
              <w:r w:rsidRPr="00BD2565">
                <w:rPr>
                  <w:rStyle w:val="Hyperlink"/>
                  <w:rFonts w:cs="Swiss721BT-Roman"/>
                  <w:sz w:val="16"/>
                  <w:szCs w:val="16"/>
                </w:rPr>
                <w:t>complaint.info@financial-ombudsman.org.uk</w:t>
              </w:r>
            </w:hyperlink>
            <w:r w:rsidRPr="00BD2565">
              <w:rPr>
                <w:rStyle w:val="Hyperlink"/>
                <w:rFonts w:cs="Swiss721BT-Roman"/>
                <w:sz w:val="16"/>
                <w:szCs w:val="16"/>
              </w:rPr>
              <w:t xml:space="preserve"> </w:t>
            </w:r>
            <w:r w:rsidRPr="00BD2565">
              <w:rPr>
                <w:rFonts w:cs="Swiss721BT-Roman"/>
                <w:sz w:val="16"/>
                <w:szCs w:val="16"/>
              </w:rPr>
              <w:t>Web:</w:t>
            </w:r>
          </w:p>
          <w:p w:rsidR="003B629D" w:rsidRPr="00BD2565" w:rsidRDefault="002333D5" w:rsidP="0034405E">
            <w:pPr>
              <w:spacing w:before="60" w:after="60"/>
              <w:rPr>
                <w:rFonts w:cs="Swiss721BT-Roman"/>
                <w:b/>
                <w:color w:val="25418A"/>
                <w:sz w:val="20"/>
                <w:szCs w:val="20"/>
              </w:rPr>
            </w:pPr>
            <w:hyperlink r:id="rId15" w:history="1">
              <w:r w:rsidR="003B629D" w:rsidRPr="00BD2565">
                <w:rPr>
                  <w:rStyle w:val="Hyperlink"/>
                  <w:rFonts w:cs="Swiss721BT-Roman"/>
                  <w:sz w:val="16"/>
                  <w:szCs w:val="16"/>
                </w:rPr>
                <w:t>www.financial-ombudsman.org.uk/</w:t>
              </w:r>
            </w:hyperlink>
            <w:r w:rsidR="003B629D" w:rsidRPr="00BD2565">
              <w:rPr>
                <w:rFonts w:cs="Swiss721BT-Roman"/>
                <w:sz w:val="16"/>
                <w:szCs w:val="16"/>
              </w:rPr>
              <w:t>. Making a complaint will not prejudice your right to take legal proceedings.</w:t>
            </w:r>
          </w:p>
        </w:tc>
      </w:tr>
      <w:tr w:rsidR="003B629D" w:rsidTr="00340FFC">
        <w:tc>
          <w:tcPr>
            <w:tcW w:w="9026" w:type="dxa"/>
            <w:tcMar>
              <w:top w:w="57" w:type="dxa"/>
              <w:bottom w:w="57" w:type="dxa"/>
            </w:tcMar>
          </w:tcPr>
          <w:p w:rsidR="003B629D" w:rsidRPr="00BD2565" w:rsidRDefault="003B629D" w:rsidP="0034405E">
            <w:pPr>
              <w:spacing w:before="60" w:after="60"/>
              <w:rPr>
                <w:rFonts w:cs="Swiss721BT-Roman"/>
                <w:b/>
                <w:color w:val="25418A"/>
                <w:sz w:val="20"/>
                <w:szCs w:val="20"/>
              </w:rPr>
            </w:pPr>
            <w:r w:rsidRPr="00BB68C5">
              <w:rPr>
                <w:rFonts w:cs="Swiss721BT-Roman"/>
                <w:b/>
                <w:color w:val="25418A"/>
                <w:sz w:val="20"/>
                <w:szCs w:val="20"/>
              </w:rPr>
              <w:t>Other relevant information</w:t>
            </w:r>
          </w:p>
        </w:tc>
      </w:tr>
      <w:tr w:rsidR="003B629D" w:rsidTr="00340FFC">
        <w:tc>
          <w:tcPr>
            <w:tcW w:w="9026" w:type="dxa"/>
            <w:tcMar>
              <w:top w:w="57" w:type="dxa"/>
              <w:bottom w:w="57" w:type="dxa"/>
            </w:tcMar>
          </w:tcPr>
          <w:p w:rsidR="003B629D" w:rsidRPr="00DA45EA" w:rsidRDefault="003B629D" w:rsidP="0034405E">
            <w:pPr>
              <w:adjustRightInd w:val="0"/>
              <w:spacing w:before="120" w:after="120"/>
              <w:jc w:val="both"/>
              <w:rPr>
                <w:rFonts w:cs="Swiss721BT-Roman"/>
                <w:sz w:val="16"/>
                <w:szCs w:val="16"/>
              </w:rPr>
            </w:pPr>
            <w:r w:rsidRPr="00DA45EA">
              <w:rPr>
                <w:rFonts w:cs="Swiss721BT-Roman"/>
                <w:sz w:val="16"/>
                <w:szCs w:val="16"/>
              </w:rPr>
              <w:t xml:space="preserve">You can find other information relevant to our </w:t>
            </w:r>
            <w:r w:rsidR="00993B4B">
              <w:rPr>
                <w:rFonts w:cs="Swiss721BT-Roman"/>
                <w:sz w:val="16"/>
                <w:szCs w:val="16"/>
              </w:rPr>
              <w:t>Sickness Income Plan</w:t>
            </w:r>
            <w:r w:rsidRPr="00DA45EA">
              <w:rPr>
                <w:rFonts w:cs="Swiss721BT-Roman"/>
                <w:sz w:val="16"/>
                <w:szCs w:val="16"/>
              </w:rPr>
              <w:t xml:space="preserve"> in the following documents:</w:t>
            </w:r>
          </w:p>
          <w:p w:rsidR="003B629D" w:rsidRPr="00DA45EA" w:rsidRDefault="003B629D" w:rsidP="0034405E">
            <w:pPr>
              <w:pStyle w:val="ListParagraph"/>
              <w:numPr>
                <w:ilvl w:val="0"/>
                <w:numId w:val="1"/>
              </w:numPr>
              <w:adjustRightInd w:val="0"/>
              <w:spacing w:before="120" w:after="120"/>
              <w:jc w:val="both"/>
              <w:rPr>
                <w:rFonts w:cs="Swiss721BT-Roman"/>
                <w:sz w:val="16"/>
                <w:szCs w:val="16"/>
              </w:rPr>
            </w:pPr>
            <w:r w:rsidRPr="00DA45EA">
              <w:rPr>
                <w:rFonts w:cs="Swiss721BT-Roman"/>
                <w:sz w:val="16"/>
                <w:szCs w:val="16"/>
              </w:rPr>
              <w:t xml:space="preserve">Terms &amp; Conditions of the </w:t>
            </w:r>
            <w:r w:rsidR="00993B4B">
              <w:rPr>
                <w:rFonts w:cs="Swiss721BT-Roman"/>
                <w:sz w:val="16"/>
                <w:szCs w:val="16"/>
              </w:rPr>
              <w:t>Sickness Income Plan</w:t>
            </w:r>
          </w:p>
          <w:p w:rsidR="003B629D" w:rsidRPr="00DA45EA" w:rsidRDefault="003B629D" w:rsidP="0034405E">
            <w:pPr>
              <w:pStyle w:val="ListParagraph"/>
              <w:numPr>
                <w:ilvl w:val="0"/>
                <w:numId w:val="1"/>
              </w:numPr>
              <w:adjustRightInd w:val="0"/>
              <w:spacing w:before="120" w:after="120"/>
              <w:jc w:val="both"/>
              <w:rPr>
                <w:rFonts w:cs="Swiss721BT-Roman"/>
                <w:sz w:val="16"/>
                <w:szCs w:val="16"/>
              </w:rPr>
            </w:pPr>
            <w:r w:rsidRPr="00DA45EA">
              <w:rPr>
                <w:rFonts w:cs="Swiss721BT-Roman"/>
                <w:sz w:val="16"/>
                <w:szCs w:val="16"/>
              </w:rPr>
              <w:t xml:space="preserve">Services </w:t>
            </w:r>
            <w:r>
              <w:rPr>
                <w:rFonts w:cs="Swiss721BT-Roman"/>
                <w:sz w:val="16"/>
                <w:szCs w:val="16"/>
              </w:rPr>
              <w:t>and</w:t>
            </w:r>
            <w:r w:rsidRPr="00DA45EA">
              <w:rPr>
                <w:rFonts w:cs="Swiss721BT-Roman"/>
                <w:sz w:val="16"/>
                <w:szCs w:val="16"/>
              </w:rPr>
              <w:t xml:space="preserve"> Costs Disclosure Document</w:t>
            </w:r>
          </w:p>
          <w:p w:rsidR="003B629D" w:rsidRPr="00DA45EA" w:rsidRDefault="003B629D" w:rsidP="0034405E">
            <w:pPr>
              <w:adjustRightInd w:val="0"/>
              <w:spacing w:before="120" w:after="120"/>
              <w:jc w:val="both"/>
              <w:rPr>
                <w:sz w:val="16"/>
                <w:szCs w:val="16"/>
              </w:rPr>
            </w:pPr>
            <w:r w:rsidRPr="00DA45EA">
              <w:rPr>
                <w:rFonts w:cs="Swiss721BT-Roman"/>
                <w:sz w:val="16"/>
                <w:szCs w:val="16"/>
              </w:rPr>
              <w:t xml:space="preserve">These documents and information about the </w:t>
            </w:r>
            <w:r>
              <w:rPr>
                <w:rFonts w:cs="Swiss721BT-Roman"/>
                <w:sz w:val="16"/>
                <w:szCs w:val="16"/>
              </w:rPr>
              <w:t>Unity Mutual</w:t>
            </w:r>
            <w:r w:rsidRPr="00DA45EA">
              <w:rPr>
                <w:rFonts w:cs="Swiss721BT-Roman"/>
                <w:sz w:val="16"/>
                <w:szCs w:val="16"/>
              </w:rPr>
              <w:t xml:space="preserve"> can be found on our website </w:t>
            </w:r>
            <w:hyperlink r:id="rId16" w:history="1">
              <w:r w:rsidRPr="009E76F5">
                <w:rPr>
                  <w:rStyle w:val="Hyperlink"/>
                  <w:rFonts w:cs="Swiss721BT-Roman"/>
                  <w:sz w:val="16"/>
                  <w:szCs w:val="16"/>
                </w:rPr>
                <w:t>www.unitymutual.co.uk</w:t>
              </w:r>
            </w:hyperlink>
          </w:p>
          <w:p w:rsidR="003B629D" w:rsidRPr="00DA45EA" w:rsidRDefault="003B629D" w:rsidP="0034405E">
            <w:pPr>
              <w:adjustRightInd w:val="0"/>
              <w:spacing w:before="120" w:after="120"/>
              <w:jc w:val="both"/>
              <w:rPr>
                <w:rFonts w:cs="Swiss721BT-Roman"/>
                <w:sz w:val="16"/>
                <w:szCs w:val="16"/>
              </w:rPr>
            </w:pPr>
            <w:r w:rsidRPr="00DA45EA">
              <w:rPr>
                <w:rFonts w:cs="Swiss721BT-Roman"/>
                <w:sz w:val="16"/>
                <w:szCs w:val="16"/>
              </w:rPr>
              <w:t xml:space="preserve">Under the EU Solvency II Directive we are required to make our Solvency and Financial Condition Report available to the public each year. You can find this at </w:t>
            </w:r>
            <w:hyperlink r:id="rId17" w:history="1">
              <w:r w:rsidRPr="009E76F5">
                <w:rPr>
                  <w:rStyle w:val="Hyperlink"/>
                  <w:rFonts w:cs="Swiss721BT-Roman"/>
                  <w:sz w:val="16"/>
                  <w:szCs w:val="16"/>
                </w:rPr>
                <w:t>https://www.unitymutual.co.uk/money/customer-centre/annual-reports/</w:t>
              </w:r>
            </w:hyperlink>
          </w:p>
          <w:p w:rsidR="003B629D" w:rsidRPr="00DA45EA" w:rsidRDefault="003B629D" w:rsidP="0034405E">
            <w:pPr>
              <w:adjustRightInd w:val="0"/>
              <w:spacing w:before="120" w:after="120"/>
              <w:jc w:val="both"/>
              <w:rPr>
                <w:rFonts w:cs="Swiss721BT-Roman"/>
                <w:sz w:val="16"/>
                <w:szCs w:val="16"/>
              </w:rPr>
            </w:pPr>
            <w:r>
              <w:rPr>
                <w:rFonts w:cs="Swiss721BT-Roman"/>
                <w:sz w:val="16"/>
                <w:szCs w:val="16"/>
              </w:rPr>
              <w:t>Unity Mutual</w:t>
            </w:r>
            <w:r w:rsidRPr="00DA45EA">
              <w:rPr>
                <w:rFonts w:cs="Swiss721BT-Roman"/>
                <w:sz w:val="16"/>
                <w:szCs w:val="16"/>
              </w:rPr>
              <w:t xml:space="preserve"> is authorised by the Prudential Regulation Authority and regulated by the Financial Conduct Authority and the Prudential Regulation Authority, registration No. 109995</w:t>
            </w:r>
          </w:p>
          <w:p w:rsidR="003B629D" w:rsidRPr="00DA45EA" w:rsidRDefault="003B629D" w:rsidP="0034405E">
            <w:pPr>
              <w:adjustRightInd w:val="0"/>
              <w:spacing w:before="120" w:after="120"/>
              <w:jc w:val="both"/>
              <w:rPr>
                <w:rFonts w:cs="Swiss721BT-Roman"/>
                <w:sz w:val="16"/>
                <w:szCs w:val="16"/>
              </w:rPr>
            </w:pPr>
            <w:r>
              <w:rPr>
                <w:rFonts w:cs="Swiss721BT-Roman"/>
                <w:sz w:val="16"/>
                <w:szCs w:val="16"/>
              </w:rPr>
              <w:t>Unity Mutual</w:t>
            </w:r>
            <w:r w:rsidRPr="00DA45EA">
              <w:rPr>
                <w:rFonts w:cs="Swiss721BT-Roman"/>
                <w:sz w:val="16"/>
                <w:szCs w:val="16"/>
              </w:rPr>
              <w:t xml:space="preserve"> is authorised by the UK Regulators to market and/or administrate Tax Exempt Savings Plans, Qualifying policies, Personal Pensions, Investment Bonds, Life Assurance, Stocks and Shares ISAs, Junior ISAs and Child Trust Funds. </w:t>
            </w:r>
          </w:p>
          <w:p w:rsidR="003B629D" w:rsidRPr="00DA45EA" w:rsidRDefault="003B629D" w:rsidP="0034405E">
            <w:pPr>
              <w:adjustRightInd w:val="0"/>
              <w:spacing w:before="120" w:after="120"/>
              <w:jc w:val="both"/>
              <w:rPr>
                <w:rFonts w:cs="Swiss721BT-Roman"/>
                <w:sz w:val="16"/>
                <w:szCs w:val="16"/>
              </w:rPr>
            </w:pPr>
            <w:r w:rsidRPr="00DA45EA">
              <w:rPr>
                <w:rFonts w:cs="Swiss721BT-Roman"/>
                <w:sz w:val="16"/>
                <w:szCs w:val="16"/>
              </w:rPr>
              <w:t xml:space="preserve">You can check this on the Financial Services Register by visiting the FCAs website </w:t>
            </w:r>
          </w:p>
          <w:p w:rsidR="003B629D" w:rsidRDefault="002333D5" w:rsidP="0034405E">
            <w:pPr>
              <w:spacing w:before="60" w:after="60"/>
              <w:rPr>
                <w:rFonts w:asciiTheme="minorHAnsi" w:hAnsiTheme="minorHAnsi" w:cs="Swiss721BT-Roman"/>
                <w:sz w:val="20"/>
                <w:szCs w:val="20"/>
              </w:rPr>
            </w:pPr>
            <w:hyperlink r:id="rId18" w:history="1">
              <w:r w:rsidR="003B629D" w:rsidRPr="00DA45EA">
                <w:rPr>
                  <w:rFonts w:cs="Swiss721BT-Roman"/>
                  <w:sz w:val="16"/>
                  <w:szCs w:val="16"/>
                </w:rPr>
                <w:t>www.fca.org.uk/firms/systems-reporting/register</w:t>
              </w:r>
            </w:hyperlink>
            <w:r w:rsidR="003B629D" w:rsidRPr="00DA45EA">
              <w:rPr>
                <w:rFonts w:cs="Swiss721BT-Roman"/>
                <w:sz w:val="16"/>
                <w:szCs w:val="16"/>
              </w:rPr>
              <w:t xml:space="preserve"> or by contacting the FCA on 0800 111 6768</w:t>
            </w:r>
            <w:r w:rsidR="003B629D" w:rsidRPr="00447B7B">
              <w:rPr>
                <w:rFonts w:asciiTheme="minorHAnsi" w:hAnsiTheme="minorHAnsi" w:cs="Swiss721BT-Roman"/>
                <w:sz w:val="20"/>
                <w:szCs w:val="20"/>
              </w:rPr>
              <w:t xml:space="preserve">  </w:t>
            </w:r>
          </w:p>
          <w:p w:rsidR="00993B4B" w:rsidRPr="00993B4B" w:rsidRDefault="00993B4B" w:rsidP="008873C5">
            <w:pPr>
              <w:spacing w:before="120" w:after="120"/>
              <w:rPr>
                <w:sz w:val="18"/>
              </w:rPr>
            </w:pPr>
            <w:r w:rsidRPr="00993B4B">
              <w:rPr>
                <w:rFonts w:cs="Swiss721BT-Roman"/>
                <w:b/>
                <w:color w:val="25418A"/>
                <w:sz w:val="16"/>
                <w:szCs w:val="16"/>
              </w:rPr>
              <w:t>*Tax-exempt status and Taxation:</w:t>
            </w:r>
            <w:r w:rsidRPr="0009119A">
              <w:rPr>
                <w:sz w:val="18"/>
              </w:rPr>
              <w:t xml:space="preserve"> </w:t>
            </w:r>
            <w:r w:rsidRPr="00993B4B">
              <w:rPr>
                <w:rFonts w:cs="Swiss721BT-Roman"/>
                <w:sz w:val="16"/>
                <w:szCs w:val="16"/>
              </w:rPr>
              <w:t xml:space="preserve">Friendly Societies currently enjoy a special taxation status. Sickness Benefit is not currently liable for income tax, and money in Members’ Funds and Deposit Accounts also benefit from special tax concessions available to tax-exempt funds. This means that no tax is paid by </w:t>
            </w:r>
            <w:r w:rsidR="005A7B65">
              <w:rPr>
                <w:rFonts w:cs="Swiss721BT-Roman"/>
                <w:sz w:val="16"/>
                <w:szCs w:val="16"/>
              </w:rPr>
              <w:t>Unity Mutual</w:t>
            </w:r>
            <w:r w:rsidRPr="00993B4B">
              <w:rPr>
                <w:rFonts w:cs="Swiss721BT-Roman"/>
                <w:sz w:val="16"/>
                <w:szCs w:val="16"/>
              </w:rPr>
              <w:t xml:space="preserve"> on capital gains or income received from cash deposits and fixed interest securities. No tax is payable by members on the interest on funds received by them or on withdrawal of those funds. It should be remembered that the levels and basis of taxation might change.</w:t>
            </w:r>
          </w:p>
        </w:tc>
      </w:tr>
    </w:tbl>
    <w:p w:rsidR="003B629D" w:rsidRDefault="003B629D" w:rsidP="003B629D"/>
    <w:p w:rsidR="00670AAF" w:rsidRDefault="003B629D" w:rsidP="000B2FFB">
      <w:pPr>
        <w:tabs>
          <w:tab w:val="left" w:pos="1560"/>
        </w:tabs>
      </w:pPr>
      <w:r>
        <w:tab/>
      </w:r>
    </w:p>
    <w:sectPr w:rsidR="00670AAF">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3D5" w:rsidRDefault="002333D5" w:rsidP="00664735">
      <w:r>
        <w:separator/>
      </w:r>
    </w:p>
  </w:endnote>
  <w:endnote w:type="continuationSeparator" w:id="0">
    <w:p w:rsidR="002333D5" w:rsidRDefault="002333D5" w:rsidP="00664735">
      <w:r>
        <w:continuationSeparator/>
      </w:r>
    </w:p>
  </w:endnote>
  <w:endnote w:type="continuationNotice" w:id="1">
    <w:p w:rsidR="002333D5" w:rsidRDefault="00233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721BT-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otham Light">
    <w:altName w:val="Gotham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DCD" w:rsidRPr="00152451" w:rsidRDefault="004D7DCD" w:rsidP="0034405E">
    <w:pPr>
      <w:spacing w:after="120" w:line="193" w:lineRule="exact"/>
      <w:ind w:left="827" w:right="97"/>
      <w:jc w:val="center"/>
      <w:rPr>
        <w:color w:val="1F497D" w:themeColor="text2"/>
        <w:sz w:val="12"/>
        <w:szCs w:val="12"/>
      </w:rPr>
    </w:pPr>
    <w:r>
      <w:rPr>
        <w:color w:val="1F497D" w:themeColor="text2"/>
        <w:sz w:val="12"/>
        <w:szCs w:val="12"/>
      </w:rPr>
      <w:t>T</w:t>
    </w:r>
    <w:r w:rsidRPr="00152451">
      <w:rPr>
        <w:color w:val="1F497D" w:themeColor="text2"/>
        <w:sz w:val="12"/>
        <w:szCs w:val="12"/>
      </w:rPr>
      <w:t xml:space="preserve">el:  </w:t>
    </w:r>
    <w:r w:rsidRPr="00152451">
      <w:rPr>
        <w:color w:val="1F497D" w:themeColor="text2"/>
        <w:spacing w:val="5"/>
        <w:sz w:val="12"/>
        <w:szCs w:val="12"/>
      </w:rPr>
      <w:t>01</w:t>
    </w:r>
    <w:r>
      <w:rPr>
        <w:color w:val="1F497D" w:themeColor="text2"/>
        <w:spacing w:val="5"/>
        <w:sz w:val="12"/>
        <w:szCs w:val="12"/>
      </w:rPr>
      <w:t>5</w:t>
    </w:r>
    <w:r w:rsidRPr="00152451">
      <w:rPr>
        <w:color w:val="1F497D" w:themeColor="text2"/>
        <w:spacing w:val="5"/>
        <w:sz w:val="12"/>
        <w:szCs w:val="12"/>
      </w:rPr>
      <w:t xml:space="preserve">1 </w:t>
    </w:r>
    <w:r>
      <w:rPr>
        <w:color w:val="1F497D" w:themeColor="text2"/>
        <w:spacing w:val="3"/>
        <w:sz w:val="12"/>
        <w:szCs w:val="12"/>
      </w:rPr>
      <w:t xml:space="preserve">724 </w:t>
    </w:r>
    <w:proofErr w:type="gramStart"/>
    <w:r>
      <w:rPr>
        <w:color w:val="1F497D" w:themeColor="text2"/>
        <w:spacing w:val="3"/>
        <w:sz w:val="12"/>
        <w:szCs w:val="12"/>
      </w:rPr>
      <w:t>1930</w:t>
    </w:r>
    <w:r w:rsidRPr="00152451">
      <w:rPr>
        <w:color w:val="1F497D" w:themeColor="text2"/>
        <w:spacing w:val="5"/>
        <w:sz w:val="12"/>
        <w:szCs w:val="12"/>
      </w:rPr>
      <w:t xml:space="preserve">  Email</w:t>
    </w:r>
    <w:proofErr w:type="gramEnd"/>
    <w:r w:rsidRPr="00152451">
      <w:rPr>
        <w:color w:val="1F497D" w:themeColor="text2"/>
        <w:spacing w:val="5"/>
        <w:sz w:val="12"/>
        <w:szCs w:val="12"/>
      </w:rPr>
      <w:t xml:space="preserve">: </w:t>
    </w:r>
    <w:hyperlink r:id="rId1" w:history="1">
      <w:r w:rsidRPr="009E76F5">
        <w:rPr>
          <w:rStyle w:val="Hyperlink"/>
          <w:sz w:val="12"/>
          <w:szCs w:val="12"/>
        </w:rPr>
        <w:t>info@unitymutual.co.uk</w:t>
      </w:r>
    </w:hyperlink>
    <w:r w:rsidRPr="00152451">
      <w:rPr>
        <w:color w:val="1F497D" w:themeColor="text2"/>
        <w:sz w:val="12"/>
        <w:szCs w:val="12"/>
      </w:rPr>
      <w:t xml:space="preserve">  Web: </w:t>
    </w:r>
    <w:hyperlink r:id="rId2" w:history="1">
      <w:r w:rsidRPr="009E76F5">
        <w:rPr>
          <w:rStyle w:val="Hyperlink"/>
          <w:sz w:val="12"/>
          <w:szCs w:val="12"/>
        </w:rPr>
        <w:t>www.unitymutual.co.uk</w:t>
      </w:r>
    </w:hyperlink>
  </w:p>
  <w:p w:rsidR="004D7DCD" w:rsidRDefault="004D7DCD" w:rsidP="0034405E">
    <w:pPr>
      <w:pStyle w:val="BodyText"/>
      <w:spacing w:line="237" w:lineRule="auto"/>
      <w:ind w:left="284" w:right="-46" w:hanging="199"/>
      <w:jc w:val="center"/>
    </w:pPr>
    <w:r>
      <w:rPr>
        <w:color w:val="231F20"/>
        <w:sz w:val="12"/>
        <w:szCs w:val="12"/>
      </w:rPr>
      <w:t>Unity Mutual</w:t>
    </w:r>
    <w:r w:rsidRPr="00152451">
      <w:rPr>
        <w:color w:val="231F20"/>
        <w:sz w:val="12"/>
        <w:szCs w:val="12"/>
      </w:rPr>
      <w:t xml:space="preserve"> is a trading name of The Independent Order of Odd Fellows Manchester Unity Friendly Society Limited, </w:t>
    </w:r>
    <w:r>
      <w:rPr>
        <w:color w:val="231F20"/>
        <w:sz w:val="12"/>
        <w:szCs w:val="12"/>
      </w:rPr>
      <w:t xml:space="preserve">Incorporated and registered in </w:t>
    </w:r>
    <w:proofErr w:type="gramStart"/>
    <w:r w:rsidRPr="00152451">
      <w:rPr>
        <w:color w:val="231F20"/>
        <w:sz w:val="12"/>
        <w:szCs w:val="12"/>
      </w:rPr>
      <w:t xml:space="preserve">England </w:t>
    </w:r>
    <w:r>
      <w:rPr>
        <w:color w:val="231F20"/>
        <w:sz w:val="12"/>
        <w:szCs w:val="12"/>
      </w:rPr>
      <w:t xml:space="preserve"> </w:t>
    </w:r>
    <w:r w:rsidRPr="00152451">
      <w:rPr>
        <w:color w:val="231F20"/>
        <w:sz w:val="12"/>
        <w:szCs w:val="12"/>
      </w:rPr>
      <w:t>and</w:t>
    </w:r>
    <w:proofErr w:type="gramEnd"/>
    <w:r w:rsidRPr="00152451">
      <w:rPr>
        <w:color w:val="231F20"/>
        <w:sz w:val="12"/>
        <w:szCs w:val="12"/>
      </w:rPr>
      <w:t xml:space="preserve"> Wales No. 223F. Registered Office Oddfellows House, 184-186 </w:t>
    </w:r>
    <w:proofErr w:type="spellStart"/>
    <w:r w:rsidRPr="00152451">
      <w:rPr>
        <w:color w:val="231F20"/>
        <w:sz w:val="12"/>
        <w:szCs w:val="12"/>
      </w:rPr>
      <w:t>Deansgate</w:t>
    </w:r>
    <w:proofErr w:type="spellEnd"/>
    <w:r w:rsidRPr="00152451">
      <w:rPr>
        <w:color w:val="231F20"/>
        <w:sz w:val="12"/>
        <w:szCs w:val="12"/>
      </w:rPr>
      <w:t xml:space="preserve">, Manchester M3 3WB. Authorised by the </w:t>
    </w:r>
    <w:r>
      <w:rPr>
        <w:color w:val="231F20"/>
        <w:sz w:val="12"/>
        <w:szCs w:val="12"/>
      </w:rPr>
      <w:t>P</w:t>
    </w:r>
    <w:r w:rsidRPr="00152451">
      <w:rPr>
        <w:color w:val="231F20"/>
        <w:sz w:val="12"/>
        <w:szCs w:val="12"/>
      </w:rPr>
      <w:t xml:space="preserve">rudential </w:t>
    </w:r>
    <w:proofErr w:type="gramStart"/>
    <w:r w:rsidRPr="00152451">
      <w:rPr>
        <w:color w:val="231F20"/>
        <w:sz w:val="12"/>
        <w:szCs w:val="12"/>
      </w:rPr>
      <w:t>Regula</w:t>
    </w:r>
    <w:r>
      <w:rPr>
        <w:color w:val="231F20"/>
        <w:sz w:val="12"/>
        <w:szCs w:val="12"/>
      </w:rPr>
      <w:t xml:space="preserve">tion </w:t>
    </w:r>
    <w:r>
      <w:t xml:space="preserve"> </w:t>
    </w:r>
    <w:r w:rsidRPr="0077502F">
      <w:rPr>
        <w:color w:val="231F20"/>
        <w:sz w:val="12"/>
        <w:szCs w:val="12"/>
      </w:rPr>
      <w:t>Authority</w:t>
    </w:r>
    <w:proofErr w:type="gramEnd"/>
    <w:r w:rsidRPr="0077502F">
      <w:rPr>
        <w:color w:val="231F20"/>
        <w:sz w:val="12"/>
        <w:szCs w:val="12"/>
      </w:rPr>
      <w:t xml:space="preserve"> and regulated by the Financial Conduct Authority and the Prudential Regulation Authority, registration No. 109995.</w:t>
    </w:r>
  </w:p>
  <w:p w:rsidR="004D7DCD" w:rsidRPr="00B96BAC" w:rsidRDefault="004D7DCD" w:rsidP="0034405E">
    <w:pPr>
      <w:spacing w:after="120" w:line="193" w:lineRule="exact"/>
      <w:ind w:left="827" w:right="97"/>
      <w:jc w:val="right"/>
      <w:rPr>
        <w:b/>
        <w:color w:val="1F497D" w:themeColor="text2"/>
        <w:sz w:val="12"/>
        <w:szCs w:val="12"/>
      </w:rPr>
    </w:pPr>
    <w:r w:rsidRPr="009B52F1">
      <w:rPr>
        <w:b/>
        <w:sz w:val="12"/>
        <w:szCs w:val="12"/>
      </w:rPr>
      <w:t xml:space="preserve">Page | </w:t>
    </w:r>
    <w:r w:rsidRPr="009B52F1">
      <w:rPr>
        <w:b/>
        <w:sz w:val="12"/>
        <w:szCs w:val="12"/>
      </w:rPr>
      <w:fldChar w:fldCharType="begin"/>
    </w:r>
    <w:r w:rsidRPr="009B52F1">
      <w:rPr>
        <w:b/>
        <w:sz w:val="12"/>
        <w:szCs w:val="12"/>
      </w:rPr>
      <w:instrText xml:space="preserve"> PAGE   \* MERGEFORMAT </w:instrText>
    </w:r>
    <w:r w:rsidRPr="009B52F1">
      <w:rPr>
        <w:b/>
        <w:sz w:val="12"/>
        <w:szCs w:val="12"/>
      </w:rPr>
      <w:fldChar w:fldCharType="separate"/>
    </w:r>
    <w:r w:rsidR="00500966">
      <w:rPr>
        <w:b/>
        <w:noProof/>
        <w:sz w:val="12"/>
        <w:szCs w:val="12"/>
      </w:rPr>
      <w:t>1</w:t>
    </w:r>
    <w:r w:rsidRPr="009B52F1">
      <w:rPr>
        <w:b/>
        <w:noProof/>
        <w:sz w:val="12"/>
        <w:szCs w:val="12"/>
      </w:rPr>
      <w:fldChar w:fldCharType="end"/>
    </w:r>
    <w:r w:rsidRPr="009B52F1">
      <w:rPr>
        <w:b/>
        <w:noProof/>
        <w:sz w:val="12"/>
        <w:szCs w:val="12"/>
      </w:rPr>
      <w:t xml:space="preserve"> of </w:t>
    </w:r>
    <w:r>
      <w:rPr>
        <w:b/>
        <w:noProof/>
        <w:sz w:val="12"/>
        <w:szCs w:val="12"/>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DCD" w:rsidRPr="009B52F1" w:rsidRDefault="004D7DCD" w:rsidP="0034405E">
    <w:pPr>
      <w:spacing w:after="120" w:line="193" w:lineRule="exact"/>
      <w:ind w:left="827" w:right="97"/>
      <w:jc w:val="right"/>
      <w:rPr>
        <w:b/>
        <w:color w:val="1F497D" w:themeColor="text2"/>
        <w:sz w:val="12"/>
        <w:szCs w:val="12"/>
      </w:rPr>
    </w:pPr>
    <w:r w:rsidRPr="009B52F1">
      <w:rPr>
        <w:b/>
        <w:sz w:val="12"/>
        <w:szCs w:val="12"/>
      </w:rPr>
      <w:t xml:space="preserve">Page | </w:t>
    </w:r>
    <w:r w:rsidRPr="009B52F1">
      <w:rPr>
        <w:b/>
        <w:sz w:val="12"/>
        <w:szCs w:val="12"/>
      </w:rPr>
      <w:fldChar w:fldCharType="begin"/>
    </w:r>
    <w:r w:rsidRPr="009B52F1">
      <w:rPr>
        <w:b/>
        <w:sz w:val="12"/>
        <w:szCs w:val="12"/>
      </w:rPr>
      <w:instrText xml:space="preserve"> PAGE   \* MERGEFORMAT </w:instrText>
    </w:r>
    <w:r w:rsidRPr="009B52F1">
      <w:rPr>
        <w:b/>
        <w:sz w:val="12"/>
        <w:szCs w:val="12"/>
      </w:rPr>
      <w:fldChar w:fldCharType="separate"/>
    </w:r>
    <w:r w:rsidR="00500966">
      <w:rPr>
        <w:b/>
        <w:noProof/>
        <w:sz w:val="12"/>
        <w:szCs w:val="12"/>
      </w:rPr>
      <w:t>2</w:t>
    </w:r>
    <w:r w:rsidRPr="009B52F1">
      <w:rPr>
        <w:b/>
        <w:noProof/>
        <w:sz w:val="12"/>
        <w:szCs w:val="12"/>
      </w:rPr>
      <w:fldChar w:fldCharType="end"/>
    </w:r>
    <w:r w:rsidRPr="009B52F1">
      <w:rPr>
        <w:b/>
        <w:noProof/>
        <w:sz w:val="12"/>
        <w:szCs w:val="12"/>
      </w:rPr>
      <w:t xml:space="preserve"> of </w:t>
    </w:r>
    <w:r>
      <w:rPr>
        <w:b/>
        <w:noProof/>
        <w:sz w:val="12"/>
        <w:szCs w:val="12"/>
      </w:rPr>
      <w:t>3</w:t>
    </w:r>
  </w:p>
  <w:p w:rsidR="004D7DCD" w:rsidRDefault="004D7DC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3C5" w:rsidRPr="00B51F29" w:rsidRDefault="008873C5" w:rsidP="00392320">
    <w:pPr>
      <w:spacing w:after="120" w:line="193" w:lineRule="exact"/>
      <w:ind w:left="827" w:right="97"/>
      <w:jc w:val="right"/>
      <w:rPr>
        <w:b/>
        <w:noProof/>
        <w:sz w:val="12"/>
        <w:szCs w:val="12"/>
      </w:rPr>
    </w:pPr>
    <w:r w:rsidRPr="00975801">
      <w:rPr>
        <w:b/>
        <w:noProof/>
        <w:sz w:val="12"/>
        <w:szCs w:val="12"/>
      </w:rPr>
      <w:t>UM_</w:t>
    </w:r>
    <w:r>
      <w:rPr>
        <w:b/>
        <w:noProof/>
        <w:sz w:val="12"/>
        <w:szCs w:val="12"/>
      </w:rPr>
      <w:t>SIP_</w:t>
    </w:r>
    <w:r w:rsidR="000B2FFB">
      <w:rPr>
        <w:b/>
        <w:noProof/>
        <w:sz w:val="12"/>
        <w:szCs w:val="12"/>
      </w:rPr>
      <w:t>Factsheet</w:t>
    </w:r>
    <w:r w:rsidRPr="00975801">
      <w:rPr>
        <w:b/>
        <w:noProof/>
        <w:sz w:val="12"/>
        <w:szCs w:val="12"/>
      </w:rPr>
      <w:t>_</w:t>
    </w:r>
    <w:r w:rsidR="003A09D0">
      <w:rPr>
        <w:b/>
        <w:noProof/>
        <w:sz w:val="12"/>
        <w:szCs w:val="12"/>
      </w:rPr>
      <w:t>16</w:t>
    </w:r>
    <w:r>
      <w:rPr>
        <w:b/>
        <w:noProof/>
        <w:sz w:val="12"/>
        <w:szCs w:val="12"/>
      </w:rPr>
      <w:t>0418</w:t>
    </w:r>
  </w:p>
  <w:p w:rsidR="008873C5" w:rsidRDefault="008873C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3D5" w:rsidRDefault="002333D5" w:rsidP="00664735">
      <w:r>
        <w:separator/>
      </w:r>
    </w:p>
  </w:footnote>
  <w:footnote w:type="continuationSeparator" w:id="0">
    <w:p w:rsidR="002333D5" w:rsidRDefault="002333D5" w:rsidP="00664735">
      <w:r>
        <w:continuationSeparator/>
      </w:r>
    </w:p>
  </w:footnote>
  <w:footnote w:type="continuationNotice" w:id="1">
    <w:p w:rsidR="002333D5" w:rsidRDefault="002333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DCD" w:rsidRDefault="004D7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F8F"/>
    <w:multiLevelType w:val="multilevel"/>
    <w:tmpl w:val="452C3C34"/>
    <w:lvl w:ilvl="0">
      <w:start w:val="1"/>
      <w:numFmt w:val="bullet"/>
      <w:lvlText w:val=""/>
      <w:lvlJc w:val="left"/>
      <w:pPr>
        <w:tabs>
          <w:tab w:val="num" w:pos="363"/>
        </w:tabs>
        <w:ind w:left="363" w:hanging="360"/>
      </w:pPr>
      <w:rPr>
        <w:rFonts w:ascii="Symbol" w:hAnsi="Symbol" w:hint="default"/>
        <w:sz w:val="20"/>
      </w:rPr>
    </w:lvl>
    <w:lvl w:ilvl="1">
      <w:start w:val="1"/>
      <w:numFmt w:val="bullet"/>
      <w:lvlText w:val="o"/>
      <w:lvlJc w:val="left"/>
      <w:pPr>
        <w:tabs>
          <w:tab w:val="num" w:pos="1083"/>
        </w:tabs>
        <w:ind w:left="1083" w:hanging="360"/>
      </w:pPr>
      <w:rPr>
        <w:rFonts w:ascii="Courier New" w:hAnsi="Courier New" w:cs="Times New Roman" w:hint="default"/>
        <w:sz w:val="20"/>
      </w:rPr>
    </w:lvl>
    <w:lvl w:ilvl="2">
      <w:start w:val="1"/>
      <w:numFmt w:val="bullet"/>
      <w:lvlText w:val=""/>
      <w:lvlJc w:val="left"/>
      <w:pPr>
        <w:tabs>
          <w:tab w:val="num" w:pos="1803"/>
        </w:tabs>
        <w:ind w:left="1803" w:hanging="360"/>
      </w:pPr>
      <w:rPr>
        <w:rFonts w:ascii="Wingdings" w:hAnsi="Wingdings" w:hint="default"/>
        <w:sz w:val="20"/>
      </w:rPr>
    </w:lvl>
    <w:lvl w:ilvl="3">
      <w:start w:val="1"/>
      <w:numFmt w:val="bullet"/>
      <w:lvlText w:val=""/>
      <w:lvlJc w:val="left"/>
      <w:pPr>
        <w:tabs>
          <w:tab w:val="num" w:pos="2523"/>
        </w:tabs>
        <w:ind w:left="2523" w:hanging="360"/>
      </w:pPr>
      <w:rPr>
        <w:rFonts w:ascii="Wingdings" w:hAnsi="Wingdings" w:hint="default"/>
        <w:sz w:val="20"/>
      </w:rPr>
    </w:lvl>
    <w:lvl w:ilvl="4">
      <w:start w:val="1"/>
      <w:numFmt w:val="bullet"/>
      <w:lvlText w:val=""/>
      <w:lvlJc w:val="left"/>
      <w:pPr>
        <w:tabs>
          <w:tab w:val="num" w:pos="3243"/>
        </w:tabs>
        <w:ind w:left="3243" w:hanging="360"/>
      </w:pPr>
      <w:rPr>
        <w:rFonts w:ascii="Wingdings" w:hAnsi="Wingdings" w:hint="default"/>
        <w:sz w:val="20"/>
      </w:rPr>
    </w:lvl>
    <w:lvl w:ilvl="5">
      <w:start w:val="1"/>
      <w:numFmt w:val="bullet"/>
      <w:lvlText w:val=""/>
      <w:lvlJc w:val="left"/>
      <w:pPr>
        <w:tabs>
          <w:tab w:val="num" w:pos="3963"/>
        </w:tabs>
        <w:ind w:left="3963" w:hanging="360"/>
      </w:pPr>
      <w:rPr>
        <w:rFonts w:ascii="Wingdings" w:hAnsi="Wingdings" w:hint="default"/>
        <w:sz w:val="20"/>
      </w:rPr>
    </w:lvl>
    <w:lvl w:ilvl="6">
      <w:start w:val="1"/>
      <w:numFmt w:val="bullet"/>
      <w:lvlText w:val=""/>
      <w:lvlJc w:val="left"/>
      <w:pPr>
        <w:tabs>
          <w:tab w:val="num" w:pos="4683"/>
        </w:tabs>
        <w:ind w:left="4683" w:hanging="360"/>
      </w:pPr>
      <w:rPr>
        <w:rFonts w:ascii="Wingdings" w:hAnsi="Wingdings" w:hint="default"/>
        <w:sz w:val="20"/>
      </w:rPr>
    </w:lvl>
    <w:lvl w:ilvl="7">
      <w:start w:val="1"/>
      <w:numFmt w:val="bullet"/>
      <w:lvlText w:val=""/>
      <w:lvlJc w:val="left"/>
      <w:pPr>
        <w:tabs>
          <w:tab w:val="num" w:pos="5403"/>
        </w:tabs>
        <w:ind w:left="5403" w:hanging="360"/>
      </w:pPr>
      <w:rPr>
        <w:rFonts w:ascii="Wingdings" w:hAnsi="Wingdings" w:hint="default"/>
        <w:sz w:val="20"/>
      </w:rPr>
    </w:lvl>
    <w:lvl w:ilvl="8">
      <w:start w:val="1"/>
      <w:numFmt w:val="bullet"/>
      <w:lvlText w:val=""/>
      <w:lvlJc w:val="left"/>
      <w:pPr>
        <w:tabs>
          <w:tab w:val="num" w:pos="6123"/>
        </w:tabs>
        <w:ind w:left="6123" w:hanging="360"/>
      </w:pPr>
      <w:rPr>
        <w:rFonts w:ascii="Wingdings" w:hAnsi="Wingdings" w:hint="default"/>
        <w:sz w:val="20"/>
      </w:rPr>
    </w:lvl>
  </w:abstractNum>
  <w:abstractNum w:abstractNumId="1" w15:restartNumberingAfterBreak="0">
    <w:nsid w:val="04E62683"/>
    <w:multiLevelType w:val="multilevel"/>
    <w:tmpl w:val="8B9A2E84"/>
    <w:lvl w:ilvl="0">
      <w:start w:val="1"/>
      <w:numFmt w:val="lowerLetter"/>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1A235B7"/>
    <w:multiLevelType w:val="multilevel"/>
    <w:tmpl w:val="61043BA8"/>
    <w:lvl w:ilvl="0">
      <w:start w:val="1"/>
      <w:numFmt w:val="lowerLetter"/>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35554C7"/>
    <w:multiLevelType w:val="multilevel"/>
    <w:tmpl w:val="DCDEE790"/>
    <w:lvl w:ilvl="0">
      <w:start w:val="1"/>
      <w:numFmt w:val="lowerLetter"/>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C8A0CA5"/>
    <w:multiLevelType w:val="hybridMultilevel"/>
    <w:tmpl w:val="D80286CA"/>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B39A4"/>
    <w:multiLevelType w:val="hybridMultilevel"/>
    <w:tmpl w:val="3028F28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AA030D"/>
    <w:multiLevelType w:val="multilevel"/>
    <w:tmpl w:val="D2A8F298"/>
    <w:lvl w:ilvl="0">
      <w:start w:val="1"/>
      <w:numFmt w:val="lowerLetter"/>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FF32D97"/>
    <w:multiLevelType w:val="multilevel"/>
    <w:tmpl w:val="0AD04FB6"/>
    <w:lvl w:ilvl="0">
      <w:start w:val="1"/>
      <w:numFmt w:val="lowerLetter"/>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3C6E059F"/>
    <w:multiLevelType w:val="hybridMultilevel"/>
    <w:tmpl w:val="DC8EBAB6"/>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C97AFB"/>
    <w:multiLevelType w:val="multilevel"/>
    <w:tmpl w:val="39724968"/>
    <w:lvl w:ilvl="0">
      <w:start w:val="1"/>
      <w:numFmt w:val="lowerLetter"/>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49D47C83"/>
    <w:multiLevelType w:val="multilevel"/>
    <w:tmpl w:val="8BB29BD4"/>
    <w:lvl w:ilvl="0">
      <w:start w:val="1"/>
      <w:numFmt w:val="lowerLetter"/>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4B042E0C"/>
    <w:multiLevelType w:val="multilevel"/>
    <w:tmpl w:val="77E27FF6"/>
    <w:lvl w:ilvl="0">
      <w:start w:val="1"/>
      <w:numFmt w:val="lowerLetter"/>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4C3D76A5"/>
    <w:multiLevelType w:val="multilevel"/>
    <w:tmpl w:val="D07A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762BE2"/>
    <w:multiLevelType w:val="multilevel"/>
    <w:tmpl w:val="A2922FC2"/>
    <w:lvl w:ilvl="0">
      <w:start w:val="1"/>
      <w:numFmt w:val="lowerLetter"/>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648643EF"/>
    <w:multiLevelType w:val="hybridMultilevel"/>
    <w:tmpl w:val="B416629E"/>
    <w:lvl w:ilvl="0" w:tplc="D37AA006">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7963087"/>
    <w:multiLevelType w:val="multilevel"/>
    <w:tmpl w:val="D66C800C"/>
    <w:lvl w:ilvl="0">
      <w:start w:val="1"/>
      <w:numFmt w:val="lowerLetter"/>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68D87409"/>
    <w:multiLevelType w:val="multilevel"/>
    <w:tmpl w:val="9F8E9E0A"/>
    <w:lvl w:ilvl="0">
      <w:start w:val="1"/>
      <w:numFmt w:val="lowerLetter"/>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703040FA"/>
    <w:multiLevelType w:val="hybridMultilevel"/>
    <w:tmpl w:val="38BAB4CA"/>
    <w:lvl w:ilvl="0" w:tplc="5C22DCDA">
      <w:start w:val="1"/>
      <w:numFmt w:val="decimal"/>
      <w:lvlText w:val="%1."/>
      <w:lvlJc w:val="left"/>
      <w:pPr>
        <w:ind w:left="360" w:hanging="360"/>
      </w:pPr>
      <w:rPr>
        <w:b/>
        <w:color w:val="FFFFFF" w:themeColor="background1"/>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1907D16"/>
    <w:multiLevelType w:val="hybridMultilevel"/>
    <w:tmpl w:val="22547B52"/>
    <w:lvl w:ilvl="0" w:tplc="08090005">
      <w:start w:val="1"/>
      <w:numFmt w:val="bullet"/>
      <w:lvlText w:val=""/>
      <w:lvlJc w:val="left"/>
      <w:pPr>
        <w:ind w:left="765" w:hanging="360"/>
      </w:pPr>
      <w:rPr>
        <w:rFonts w:ascii="Wingdings" w:hAnsi="Wingdings"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9" w15:restartNumberingAfterBreak="0">
    <w:nsid w:val="79AD278F"/>
    <w:multiLevelType w:val="hybridMultilevel"/>
    <w:tmpl w:val="B25E5DAC"/>
    <w:lvl w:ilvl="0" w:tplc="08947388">
      <w:start w:val="5"/>
      <w:numFmt w:val="bullet"/>
      <w:lvlText w:val="•"/>
      <w:lvlJc w:val="left"/>
      <w:pPr>
        <w:ind w:left="720" w:hanging="360"/>
      </w:pPr>
      <w:rPr>
        <w:rFonts w:ascii="Calibri" w:eastAsiaTheme="minorHAnsi" w:hAnsi="Calibri" w:cs="Swiss721BT-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AA7471"/>
    <w:multiLevelType w:val="multilevel"/>
    <w:tmpl w:val="AE269C26"/>
    <w:lvl w:ilvl="0">
      <w:start w:val="1"/>
      <w:numFmt w:val="lowerLetter"/>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ED62C52"/>
    <w:multiLevelType w:val="multilevel"/>
    <w:tmpl w:val="18421F52"/>
    <w:lvl w:ilvl="0">
      <w:start w:val="1"/>
      <w:numFmt w:val="lowerLetter"/>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4"/>
  </w:num>
  <w:num w:numId="2">
    <w:abstractNumId w:val="18"/>
  </w:num>
  <w:num w:numId="3">
    <w:abstractNumId w:val="18"/>
  </w:num>
  <w:num w:numId="4">
    <w:abstractNumId w:val="4"/>
  </w:num>
  <w:num w:numId="5">
    <w:abstractNumId w:val="16"/>
  </w:num>
  <w:num w:numId="6">
    <w:abstractNumId w:val="9"/>
  </w:num>
  <w:num w:numId="7">
    <w:abstractNumId w:val="15"/>
  </w:num>
  <w:num w:numId="8">
    <w:abstractNumId w:val="3"/>
  </w:num>
  <w:num w:numId="9">
    <w:abstractNumId w:val="13"/>
  </w:num>
  <w:num w:numId="10">
    <w:abstractNumId w:val="6"/>
  </w:num>
  <w:num w:numId="11">
    <w:abstractNumId w:val="2"/>
  </w:num>
  <w:num w:numId="12">
    <w:abstractNumId w:val="10"/>
  </w:num>
  <w:num w:numId="13">
    <w:abstractNumId w:val="20"/>
  </w:num>
  <w:num w:numId="14">
    <w:abstractNumId w:val="21"/>
  </w:num>
  <w:num w:numId="15">
    <w:abstractNumId w:val="19"/>
  </w:num>
  <w:num w:numId="16">
    <w:abstractNumId w:val="7"/>
  </w:num>
  <w:num w:numId="17">
    <w:abstractNumId w:val="1"/>
  </w:num>
  <w:num w:numId="18">
    <w:abstractNumId w:val="11"/>
  </w:num>
  <w:num w:numId="19">
    <w:abstractNumId w:val="14"/>
  </w:num>
  <w:num w:numId="20">
    <w:abstractNumId w:val="0"/>
  </w:num>
  <w:num w:numId="21">
    <w:abstractNumId w:val="8"/>
  </w:num>
  <w:num w:numId="22">
    <w:abstractNumId w:val="17"/>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89"/>
    <w:rsid w:val="000154C5"/>
    <w:rsid w:val="00052B7E"/>
    <w:rsid w:val="00073019"/>
    <w:rsid w:val="000B2FFB"/>
    <w:rsid w:val="000B382B"/>
    <w:rsid w:val="000B439F"/>
    <w:rsid w:val="000C6BAB"/>
    <w:rsid w:val="000D5451"/>
    <w:rsid w:val="000E2AA5"/>
    <w:rsid w:val="000F74C0"/>
    <w:rsid w:val="0010225A"/>
    <w:rsid w:val="00157275"/>
    <w:rsid w:val="00171B50"/>
    <w:rsid w:val="00185E9E"/>
    <w:rsid w:val="001B64CB"/>
    <w:rsid w:val="001C21D4"/>
    <w:rsid w:val="001F6B67"/>
    <w:rsid w:val="002333D5"/>
    <w:rsid w:val="0026066D"/>
    <w:rsid w:val="002646CF"/>
    <w:rsid w:val="002B42A5"/>
    <w:rsid w:val="00313735"/>
    <w:rsid w:val="00320EE3"/>
    <w:rsid w:val="00340FFC"/>
    <w:rsid w:val="0034405E"/>
    <w:rsid w:val="003513D5"/>
    <w:rsid w:val="00354E70"/>
    <w:rsid w:val="0037333D"/>
    <w:rsid w:val="00380205"/>
    <w:rsid w:val="00384C6C"/>
    <w:rsid w:val="00384F3D"/>
    <w:rsid w:val="00392320"/>
    <w:rsid w:val="003A09D0"/>
    <w:rsid w:val="003A45D7"/>
    <w:rsid w:val="003A74C5"/>
    <w:rsid w:val="003B629D"/>
    <w:rsid w:val="004169EC"/>
    <w:rsid w:val="00447B7B"/>
    <w:rsid w:val="0045026B"/>
    <w:rsid w:val="00462972"/>
    <w:rsid w:val="00480E1D"/>
    <w:rsid w:val="004905CF"/>
    <w:rsid w:val="004D7C20"/>
    <w:rsid w:val="004D7DCD"/>
    <w:rsid w:val="004E7C88"/>
    <w:rsid w:val="00500966"/>
    <w:rsid w:val="00576120"/>
    <w:rsid w:val="005A7B65"/>
    <w:rsid w:val="005B3713"/>
    <w:rsid w:val="005B3C16"/>
    <w:rsid w:val="005B668B"/>
    <w:rsid w:val="005D036F"/>
    <w:rsid w:val="005D39B6"/>
    <w:rsid w:val="006216B2"/>
    <w:rsid w:val="00642821"/>
    <w:rsid w:val="00660C89"/>
    <w:rsid w:val="00661DFF"/>
    <w:rsid w:val="00663CB4"/>
    <w:rsid w:val="00664735"/>
    <w:rsid w:val="00670AAF"/>
    <w:rsid w:val="0069670B"/>
    <w:rsid w:val="006C618D"/>
    <w:rsid w:val="006E2FCB"/>
    <w:rsid w:val="00734BBA"/>
    <w:rsid w:val="007A0917"/>
    <w:rsid w:val="007A2141"/>
    <w:rsid w:val="007C4CCB"/>
    <w:rsid w:val="007E0553"/>
    <w:rsid w:val="007F4B7D"/>
    <w:rsid w:val="007F4C8C"/>
    <w:rsid w:val="00816F14"/>
    <w:rsid w:val="00844557"/>
    <w:rsid w:val="008575E9"/>
    <w:rsid w:val="00880552"/>
    <w:rsid w:val="008873C5"/>
    <w:rsid w:val="00894D91"/>
    <w:rsid w:val="008B27E2"/>
    <w:rsid w:val="00963D65"/>
    <w:rsid w:val="009908E2"/>
    <w:rsid w:val="00993B4B"/>
    <w:rsid w:val="00994F18"/>
    <w:rsid w:val="00996CAA"/>
    <w:rsid w:val="009D1BD4"/>
    <w:rsid w:val="009F1888"/>
    <w:rsid w:val="00A0460B"/>
    <w:rsid w:val="00A415A1"/>
    <w:rsid w:val="00A550D9"/>
    <w:rsid w:val="00A64D45"/>
    <w:rsid w:val="00A95136"/>
    <w:rsid w:val="00B0300F"/>
    <w:rsid w:val="00B33AF8"/>
    <w:rsid w:val="00B344C9"/>
    <w:rsid w:val="00B9701C"/>
    <w:rsid w:val="00BA4DCE"/>
    <w:rsid w:val="00BB7AC0"/>
    <w:rsid w:val="00BD2424"/>
    <w:rsid w:val="00BF19AE"/>
    <w:rsid w:val="00BF3711"/>
    <w:rsid w:val="00C01F40"/>
    <w:rsid w:val="00C02C52"/>
    <w:rsid w:val="00C06AA2"/>
    <w:rsid w:val="00C10D1E"/>
    <w:rsid w:val="00C573C8"/>
    <w:rsid w:val="00C71EB1"/>
    <w:rsid w:val="00C90690"/>
    <w:rsid w:val="00CD5DE4"/>
    <w:rsid w:val="00CE16C8"/>
    <w:rsid w:val="00D06158"/>
    <w:rsid w:val="00D20AB6"/>
    <w:rsid w:val="00D21DB7"/>
    <w:rsid w:val="00D2441C"/>
    <w:rsid w:val="00D57C37"/>
    <w:rsid w:val="00D70B5B"/>
    <w:rsid w:val="00D94EC1"/>
    <w:rsid w:val="00DA2B2A"/>
    <w:rsid w:val="00DA6A7C"/>
    <w:rsid w:val="00DC13A7"/>
    <w:rsid w:val="00DC5500"/>
    <w:rsid w:val="00DD4131"/>
    <w:rsid w:val="00DD5441"/>
    <w:rsid w:val="00E16B0D"/>
    <w:rsid w:val="00E64991"/>
    <w:rsid w:val="00E6572A"/>
    <w:rsid w:val="00E9629E"/>
    <w:rsid w:val="00EA7AB4"/>
    <w:rsid w:val="00F066DB"/>
    <w:rsid w:val="00F160FF"/>
    <w:rsid w:val="00F27EBA"/>
    <w:rsid w:val="00F36482"/>
    <w:rsid w:val="00F36FE2"/>
    <w:rsid w:val="00F449BC"/>
    <w:rsid w:val="00F47EA7"/>
    <w:rsid w:val="00FA70F7"/>
    <w:rsid w:val="00FB24D1"/>
    <w:rsid w:val="00FD6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C2C23"/>
  <w15:chartTrackingRefBased/>
  <w15:docId w15:val="{7A5E3673-E972-46DB-B68D-7CCF20F3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60C89"/>
    <w:pPr>
      <w:widowControl w:val="0"/>
      <w:autoSpaceDE w:val="0"/>
      <w:autoSpaceDN w:val="0"/>
      <w:spacing w:after="0" w:line="240" w:lineRule="auto"/>
    </w:pPr>
    <w:rPr>
      <w:rFonts w:eastAsia="Verdana" w:cs="Verdana"/>
      <w:lang w:val="en-US"/>
    </w:rPr>
  </w:style>
  <w:style w:type="paragraph" w:styleId="Heading1">
    <w:name w:val="heading 1"/>
    <w:basedOn w:val="Normal"/>
    <w:link w:val="Heading1Char"/>
    <w:uiPriority w:val="1"/>
    <w:qFormat/>
    <w:rsid w:val="00664735"/>
    <w:pPr>
      <w:spacing w:line="193" w:lineRule="exact"/>
      <w:ind w:left="821" w:right="97"/>
      <w:jc w:val="center"/>
      <w:outlineLvl w:val="0"/>
    </w:pPr>
    <w:rPr>
      <w:sz w:val="16"/>
      <w:szCs w:val="16"/>
    </w:rPr>
  </w:style>
  <w:style w:type="paragraph" w:styleId="Heading2">
    <w:name w:val="heading 2"/>
    <w:basedOn w:val="Normal"/>
    <w:next w:val="Normal"/>
    <w:link w:val="Heading2Char"/>
    <w:uiPriority w:val="9"/>
    <w:semiHidden/>
    <w:unhideWhenUsed/>
    <w:qFormat/>
    <w:rsid w:val="005B3C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B3C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C89"/>
  </w:style>
  <w:style w:type="character" w:styleId="Hyperlink">
    <w:name w:val="Hyperlink"/>
    <w:basedOn w:val="DefaultParagraphFont"/>
    <w:uiPriority w:val="99"/>
    <w:unhideWhenUsed/>
    <w:rsid w:val="004E7C88"/>
    <w:rPr>
      <w:color w:val="0000FF" w:themeColor="hyperlink"/>
      <w:u w:val="single"/>
    </w:rPr>
  </w:style>
  <w:style w:type="paragraph" w:customStyle="1" w:styleId="Pa8">
    <w:name w:val="Pa8"/>
    <w:basedOn w:val="Normal"/>
    <w:next w:val="Normal"/>
    <w:uiPriority w:val="99"/>
    <w:rsid w:val="00B9701C"/>
    <w:pPr>
      <w:widowControl/>
      <w:adjustRightInd w:val="0"/>
      <w:spacing w:line="241" w:lineRule="atLeast"/>
    </w:pPr>
    <w:rPr>
      <w:rFonts w:ascii="Gotham Light" w:eastAsiaTheme="minorHAnsi" w:hAnsi="Gotham Light" w:cstheme="minorBidi"/>
      <w:sz w:val="24"/>
      <w:szCs w:val="24"/>
      <w:lang w:val="en-GB"/>
    </w:rPr>
  </w:style>
  <w:style w:type="character" w:customStyle="1" w:styleId="A1">
    <w:name w:val="A1"/>
    <w:uiPriority w:val="99"/>
    <w:rsid w:val="00B9701C"/>
    <w:rPr>
      <w:rFonts w:cs="Gotham Light"/>
      <w:color w:val="000000"/>
      <w:sz w:val="17"/>
      <w:szCs w:val="17"/>
    </w:rPr>
  </w:style>
  <w:style w:type="paragraph" w:styleId="Header">
    <w:name w:val="header"/>
    <w:basedOn w:val="Normal"/>
    <w:link w:val="HeaderChar"/>
    <w:uiPriority w:val="99"/>
    <w:unhideWhenUsed/>
    <w:rsid w:val="00664735"/>
    <w:pPr>
      <w:tabs>
        <w:tab w:val="center" w:pos="4513"/>
        <w:tab w:val="right" w:pos="9026"/>
      </w:tabs>
    </w:pPr>
  </w:style>
  <w:style w:type="character" w:customStyle="1" w:styleId="HeaderChar">
    <w:name w:val="Header Char"/>
    <w:basedOn w:val="DefaultParagraphFont"/>
    <w:link w:val="Header"/>
    <w:uiPriority w:val="99"/>
    <w:rsid w:val="00664735"/>
    <w:rPr>
      <w:rFonts w:eastAsia="Verdana" w:cs="Verdana"/>
      <w:lang w:val="en-US"/>
    </w:rPr>
  </w:style>
  <w:style w:type="paragraph" w:styleId="Footer">
    <w:name w:val="footer"/>
    <w:basedOn w:val="Normal"/>
    <w:link w:val="FooterChar"/>
    <w:uiPriority w:val="99"/>
    <w:unhideWhenUsed/>
    <w:rsid w:val="00664735"/>
    <w:pPr>
      <w:tabs>
        <w:tab w:val="center" w:pos="4513"/>
        <w:tab w:val="right" w:pos="9026"/>
      </w:tabs>
    </w:pPr>
  </w:style>
  <w:style w:type="character" w:customStyle="1" w:styleId="FooterChar">
    <w:name w:val="Footer Char"/>
    <w:basedOn w:val="DefaultParagraphFont"/>
    <w:link w:val="Footer"/>
    <w:uiPriority w:val="99"/>
    <w:rsid w:val="00664735"/>
    <w:rPr>
      <w:rFonts w:eastAsia="Verdana" w:cs="Verdana"/>
      <w:lang w:val="en-US"/>
    </w:rPr>
  </w:style>
  <w:style w:type="character" w:customStyle="1" w:styleId="Heading1Char">
    <w:name w:val="Heading 1 Char"/>
    <w:basedOn w:val="DefaultParagraphFont"/>
    <w:link w:val="Heading1"/>
    <w:uiPriority w:val="1"/>
    <w:rsid w:val="00664735"/>
    <w:rPr>
      <w:rFonts w:eastAsia="Verdana" w:cs="Verdana"/>
      <w:sz w:val="16"/>
      <w:szCs w:val="16"/>
      <w:lang w:val="en-US"/>
    </w:rPr>
  </w:style>
  <w:style w:type="paragraph" w:styleId="BodyText">
    <w:name w:val="Body Text"/>
    <w:basedOn w:val="Normal"/>
    <w:link w:val="BodyTextChar"/>
    <w:uiPriority w:val="1"/>
    <w:qFormat/>
    <w:rsid w:val="00664735"/>
    <w:rPr>
      <w:sz w:val="14"/>
      <w:szCs w:val="14"/>
    </w:rPr>
  </w:style>
  <w:style w:type="character" w:customStyle="1" w:styleId="BodyTextChar">
    <w:name w:val="Body Text Char"/>
    <w:basedOn w:val="DefaultParagraphFont"/>
    <w:link w:val="BodyText"/>
    <w:uiPriority w:val="1"/>
    <w:rsid w:val="00664735"/>
    <w:rPr>
      <w:rFonts w:eastAsia="Verdana" w:cs="Verdana"/>
      <w:sz w:val="14"/>
      <w:szCs w:val="14"/>
      <w:lang w:val="en-US"/>
    </w:rPr>
  </w:style>
  <w:style w:type="paragraph" w:customStyle="1" w:styleId="Default">
    <w:name w:val="Default"/>
    <w:rsid w:val="00C71EB1"/>
    <w:pPr>
      <w:autoSpaceDE w:val="0"/>
      <w:autoSpaceDN w:val="0"/>
      <w:adjustRightInd w:val="0"/>
      <w:spacing w:after="0" w:line="240" w:lineRule="auto"/>
    </w:pPr>
    <w:rPr>
      <w:rFonts w:ascii="Gotham Light" w:hAnsi="Gotham Light" w:cs="Gotham Light"/>
      <w:color w:val="000000"/>
      <w:sz w:val="24"/>
      <w:szCs w:val="24"/>
    </w:rPr>
  </w:style>
  <w:style w:type="character" w:styleId="Strong">
    <w:name w:val="Strong"/>
    <w:basedOn w:val="DefaultParagraphFont"/>
    <w:uiPriority w:val="22"/>
    <w:qFormat/>
    <w:rsid w:val="007F4C8C"/>
    <w:rPr>
      <w:b/>
      <w:bCs/>
    </w:rPr>
  </w:style>
  <w:style w:type="paragraph" w:styleId="BalloonText">
    <w:name w:val="Balloon Text"/>
    <w:basedOn w:val="Normal"/>
    <w:link w:val="BalloonTextChar"/>
    <w:uiPriority w:val="99"/>
    <w:semiHidden/>
    <w:unhideWhenUsed/>
    <w:rsid w:val="00450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26B"/>
    <w:rPr>
      <w:rFonts w:ascii="Segoe UI" w:eastAsia="Verdana" w:hAnsi="Segoe UI" w:cs="Segoe UI"/>
      <w:sz w:val="18"/>
      <w:szCs w:val="18"/>
      <w:lang w:val="en-US"/>
    </w:rPr>
  </w:style>
  <w:style w:type="paragraph" w:styleId="Revision">
    <w:name w:val="Revision"/>
    <w:hidden/>
    <w:uiPriority w:val="99"/>
    <w:semiHidden/>
    <w:rsid w:val="009908E2"/>
    <w:pPr>
      <w:spacing w:after="0" w:line="240" w:lineRule="auto"/>
    </w:pPr>
    <w:rPr>
      <w:rFonts w:eastAsia="Verdana" w:cs="Verdana"/>
      <w:lang w:val="en-US"/>
    </w:rPr>
  </w:style>
  <w:style w:type="character" w:customStyle="1" w:styleId="Heading2Char">
    <w:name w:val="Heading 2 Char"/>
    <w:basedOn w:val="DefaultParagraphFont"/>
    <w:link w:val="Heading2"/>
    <w:uiPriority w:val="9"/>
    <w:semiHidden/>
    <w:rsid w:val="005B3C16"/>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semiHidden/>
    <w:rsid w:val="005B3C16"/>
    <w:rPr>
      <w:rFonts w:asciiTheme="majorHAnsi" w:eastAsiaTheme="majorEastAsia" w:hAnsiTheme="majorHAnsi" w:cstheme="majorBidi"/>
      <w:color w:val="243F60" w:themeColor="accent1" w:themeShade="7F"/>
      <w:sz w:val="24"/>
      <w:szCs w:val="24"/>
      <w:lang w:val="en-US"/>
    </w:rPr>
  </w:style>
  <w:style w:type="paragraph" w:styleId="NormalWeb">
    <w:name w:val="Normal (Web)"/>
    <w:basedOn w:val="Normal"/>
    <w:uiPriority w:val="99"/>
    <w:rsid w:val="005B3C16"/>
    <w:pPr>
      <w:widowControl/>
      <w:autoSpaceDE/>
      <w:autoSpaceDN/>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6216B2"/>
    <w:rPr>
      <w:i/>
      <w:iCs/>
    </w:rPr>
  </w:style>
  <w:style w:type="character" w:styleId="CommentReference">
    <w:name w:val="annotation reference"/>
    <w:basedOn w:val="DefaultParagraphFont"/>
    <w:uiPriority w:val="99"/>
    <w:semiHidden/>
    <w:unhideWhenUsed/>
    <w:rsid w:val="00171B50"/>
    <w:rPr>
      <w:sz w:val="16"/>
      <w:szCs w:val="16"/>
    </w:rPr>
  </w:style>
  <w:style w:type="paragraph" w:styleId="CommentText">
    <w:name w:val="annotation text"/>
    <w:basedOn w:val="Normal"/>
    <w:link w:val="CommentTextChar"/>
    <w:uiPriority w:val="99"/>
    <w:semiHidden/>
    <w:unhideWhenUsed/>
    <w:rsid w:val="00171B50"/>
    <w:rPr>
      <w:sz w:val="20"/>
      <w:szCs w:val="20"/>
    </w:rPr>
  </w:style>
  <w:style w:type="character" w:customStyle="1" w:styleId="CommentTextChar">
    <w:name w:val="Comment Text Char"/>
    <w:basedOn w:val="DefaultParagraphFont"/>
    <w:link w:val="CommentText"/>
    <w:uiPriority w:val="99"/>
    <w:semiHidden/>
    <w:rsid w:val="00171B50"/>
    <w:rPr>
      <w:rFonts w:eastAsia="Verdana" w:cs="Verdana"/>
      <w:sz w:val="20"/>
      <w:szCs w:val="20"/>
      <w:lang w:val="en-US"/>
    </w:rPr>
  </w:style>
  <w:style w:type="paragraph" w:styleId="CommentSubject">
    <w:name w:val="annotation subject"/>
    <w:basedOn w:val="CommentText"/>
    <w:next w:val="CommentText"/>
    <w:link w:val="CommentSubjectChar"/>
    <w:uiPriority w:val="99"/>
    <w:semiHidden/>
    <w:unhideWhenUsed/>
    <w:rsid w:val="00171B50"/>
    <w:rPr>
      <w:b/>
      <w:bCs/>
    </w:rPr>
  </w:style>
  <w:style w:type="character" w:customStyle="1" w:styleId="CommentSubjectChar">
    <w:name w:val="Comment Subject Char"/>
    <w:basedOn w:val="CommentTextChar"/>
    <w:link w:val="CommentSubject"/>
    <w:uiPriority w:val="99"/>
    <w:semiHidden/>
    <w:rsid w:val="00171B50"/>
    <w:rPr>
      <w:rFonts w:eastAsia="Verdana" w:cs="Verdan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49369">
      <w:bodyDiv w:val="1"/>
      <w:marLeft w:val="0"/>
      <w:marRight w:val="0"/>
      <w:marTop w:val="0"/>
      <w:marBottom w:val="0"/>
      <w:divBdr>
        <w:top w:val="none" w:sz="0" w:space="0" w:color="auto"/>
        <w:left w:val="none" w:sz="0" w:space="0" w:color="auto"/>
        <w:bottom w:val="none" w:sz="0" w:space="0" w:color="auto"/>
        <w:right w:val="none" w:sz="0" w:space="0" w:color="auto"/>
      </w:divBdr>
      <w:divsChild>
        <w:div w:id="514077643">
          <w:marLeft w:val="0"/>
          <w:marRight w:val="0"/>
          <w:marTop w:val="0"/>
          <w:marBottom w:val="0"/>
          <w:divBdr>
            <w:top w:val="none" w:sz="0" w:space="0" w:color="auto"/>
            <w:left w:val="none" w:sz="0" w:space="0" w:color="auto"/>
            <w:bottom w:val="none" w:sz="0" w:space="0" w:color="auto"/>
            <w:right w:val="none" w:sz="0" w:space="0" w:color="auto"/>
          </w:divBdr>
          <w:divsChild>
            <w:div w:id="555437649">
              <w:marLeft w:val="0"/>
              <w:marRight w:val="0"/>
              <w:marTop w:val="0"/>
              <w:marBottom w:val="450"/>
              <w:divBdr>
                <w:top w:val="none" w:sz="0" w:space="0" w:color="auto"/>
                <w:left w:val="none" w:sz="0" w:space="0" w:color="auto"/>
                <w:bottom w:val="none" w:sz="0" w:space="0" w:color="auto"/>
                <w:right w:val="none" w:sz="0" w:space="0" w:color="auto"/>
              </w:divBdr>
              <w:divsChild>
                <w:div w:id="730350768">
                  <w:marLeft w:val="0"/>
                  <w:marRight w:val="0"/>
                  <w:marTop w:val="0"/>
                  <w:marBottom w:val="0"/>
                  <w:divBdr>
                    <w:top w:val="single" w:sz="6" w:space="0" w:color="C9D8D8"/>
                    <w:left w:val="none" w:sz="0" w:space="0" w:color="auto"/>
                    <w:bottom w:val="single" w:sz="6" w:space="0" w:color="C9D8D8"/>
                    <w:right w:val="none" w:sz="0" w:space="0" w:color="auto"/>
                  </w:divBdr>
                  <w:divsChild>
                    <w:div w:id="1004210558">
                      <w:marLeft w:val="0"/>
                      <w:marRight w:val="0"/>
                      <w:marTop w:val="0"/>
                      <w:marBottom w:val="0"/>
                      <w:divBdr>
                        <w:top w:val="none" w:sz="0" w:space="0" w:color="auto"/>
                        <w:left w:val="none" w:sz="0" w:space="0" w:color="auto"/>
                        <w:bottom w:val="none" w:sz="0" w:space="0" w:color="auto"/>
                        <w:right w:val="none" w:sz="0" w:space="0" w:color="auto"/>
                      </w:divBdr>
                      <w:divsChild>
                        <w:div w:id="1886481133">
                          <w:marLeft w:val="0"/>
                          <w:marRight w:val="0"/>
                          <w:marTop w:val="0"/>
                          <w:marBottom w:val="0"/>
                          <w:divBdr>
                            <w:top w:val="none" w:sz="0" w:space="0" w:color="auto"/>
                            <w:left w:val="none" w:sz="0" w:space="0" w:color="auto"/>
                            <w:bottom w:val="none" w:sz="0" w:space="0" w:color="auto"/>
                            <w:right w:val="none" w:sz="0" w:space="0" w:color="auto"/>
                          </w:divBdr>
                          <w:divsChild>
                            <w:div w:id="673805206">
                              <w:marLeft w:val="0"/>
                              <w:marRight w:val="0"/>
                              <w:marTop w:val="0"/>
                              <w:marBottom w:val="0"/>
                              <w:divBdr>
                                <w:top w:val="none" w:sz="0" w:space="0" w:color="auto"/>
                                <w:left w:val="none" w:sz="0" w:space="0" w:color="auto"/>
                                <w:bottom w:val="none" w:sz="0" w:space="0" w:color="auto"/>
                                <w:right w:val="none" w:sz="0" w:space="0" w:color="auto"/>
                              </w:divBdr>
                              <w:divsChild>
                                <w:div w:id="1673334926">
                                  <w:marLeft w:val="0"/>
                                  <w:marRight w:val="0"/>
                                  <w:marTop w:val="0"/>
                                  <w:marBottom w:val="450"/>
                                  <w:divBdr>
                                    <w:top w:val="none" w:sz="0" w:space="0" w:color="auto"/>
                                    <w:left w:val="none" w:sz="0" w:space="0" w:color="auto"/>
                                    <w:bottom w:val="none" w:sz="0" w:space="0" w:color="auto"/>
                                    <w:right w:val="none" w:sz="0" w:space="0" w:color="auto"/>
                                  </w:divBdr>
                                  <w:divsChild>
                                    <w:div w:id="18575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440385">
      <w:bodyDiv w:val="1"/>
      <w:marLeft w:val="0"/>
      <w:marRight w:val="0"/>
      <w:marTop w:val="0"/>
      <w:marBottom w:val="0"/>
      <w:divBdr>
        <w:top w:val="none" w:sz="0" w:space="0" w:color="auto"/>
        <w:left w:val="none" w:sz="0" w:space="0" w:color="auto"/>
        <w:bottom w:val="none" w:sz="0" w:space="0" w:color="auto"/>
        <w:right w:val="none" w:sz="0" w:space="0" w:color="auto"/>
      </w:divBdr>
    </w:div>
    <w:div w:id="969626058">
      <w:bodyDiv w:val="1"/>
      <w:marLeft w:val="0"/>
      <w:marRight w:val="0"/>
      <w:marTop w:val="0"/>
      <w:marBottom w:val="0"/>
      <w:divBdr>
        <w:top w:val="none" w:sz="0" w:space="0" w:color="auto"/>
        <w:left w:val="none" w:sz="0" w:space="0" w:color="auto"/>
        <w:bottom w:val="none" w:sz="0" w:space="0" w:color="auto"/>
        <w:right w:val="none" w:sz="0" w:space="0" w:color="auto"/>
      </w:divBdr>
    </w:div>
    <w:div w:id="1292402216">
      <w:bodyDiv w:val="1"/>
      <w:marLeft w:val="0"/>
      <w:marRight w:val="0"/>
      <w:marTop w:val="0"/>
      <w:marBottom w:val="0"/>
      <w:divBdr>
        <w:top w:val="none" w:sz="0" w:space="0" w:color="auto"/>
        <w:left w:val="none" w:sz="0" w:space="0" w:color="auto"/>
        <w:bottom w:val="none" w:sz="0" w:space="0" w:color="auto"/>
        <w:right w:val="none" w:sz="0" w:space="0" w:color="auto"/>
      </w:divBdr>
    </w:div>
    <w:div w:id="1398505281">
      <w:bodyDiv w:val="1"/>
      <w:marLeft w:val="0"/>
      <w:marRight w:val="0"/>
      <w:marTop w:val="0"/>
      <w:marBottom w:val="0"/>
      <w:divBdr>
        <w:top w:val="none" w:sz="0" w:space="0" w:color="auto"/>
        <w:left w:val="none" w:sz="0" w:space="0" w:color="auto"/>
        <w:bottom w:val="none" w:sz="0" w:space="0" w:color="auto"/>
        <w:right w:val="none" w:sz="0" w:space="0" w:color="auto"/>
      </w:divBdr>
    </w:div>
    <w:div w:id="1417362272">
      <w:bodyDiv w:val="1"/>
      <w:marLeft w:val="0"/>
      <w:marRight w:val="0"/>
      <w:marTop w:val="0"/>
      <w:marBottom w:val="0"/>
      <w:divBdr>
        <w:top w:val="none" w:sz="0" w:space="0" w:color="auto"/>
        <w:left w:val="none" w:sz="0" w:space="0" w:color="auto"/>
        <w:bottom w:val="none" w:sz="0" w:space="0" w:color="auto"/>
        <w:right w:val="none" w:sz="0" w:space="0" w:color="auto"/>
      </w:divBdr>
    </w:div>
    <w:div w:id="1520120937">
      <w:bodyDiv w:val="1"/>
      <w:marLeft w:val="0"/>
      <w:marRight w:val="0"/>
      <w:marTop w:val="0"/>
      <w:marBottom w:val="0"/>
      <w:divBdr>
        <w:top w:val="none" w:sz="0" w:space="0" w:color="auto"/>
        <w:left w:val="none" w:sz="0" w:space="0" w:color="auto"/>
        <w:bottom w:val="none" w:sz="0" w:space="0" w:color="auto"/>
        <w:right w:val="none" w:sz="0" w:space="0" w:color="auto"/>
      </w:divBdr>
      <w:divsChild>
        <w:div w:id="1678729909">
          <w:marLeft w:val="0"/>
          <w:marRight w:val="0"/>
          <w:marTop w:val="0"/>
          <w:marBottom w:val="0"/>
          <w:divBdr>
            <w:top w:val="none" w:sz="0" w:space="0" w:color="auto"/>
            <w:left w:val="none" w:sz="0" w:space="0" w:color="auto"/>
            <w:bottom w:val="none" w:sz="0" w:space="0" w:color="auto"/>
            <w:right w:val="none" w:sz="0" w:space="0" w:color="auto"/>
          </w:divBdr>
          <w:divsChild>
            <w:div w:id="286621260">
              <w:marLeft w:val="0"/>
              <w:marRight w:val="0"/>
              <w:marTop w:val="0"/>
              <w:marBottom w:val="0"/>
              <w:divBdr>
                <w:top w:val="none" w:sz="0" w:space="0" w:color="auto"/>
                <w:left w:val="none" w:sz="0" w:space="0" w:color="auto"/>
                <w:bottom w:val="none" w:sz="0" w:space="0" w:color="auto"/>
                <w:right w:val="none" w:sz="0" w:space="0" w:color="auto"/>
              </w:divBdr>
              <w:divsChild>
                <w:div w:id="16442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6924">
      <w:bodyDiv w:val="1"/>
      <w:marLeft w:val="0"/>
      <w:marRight w:val="0"/>
      <w:marTop w:val="0"/>
      <w:marBottom w:val="0"/>
      <w:divBdr>
        <w:top w:val="none" w:sz="0" w:space="0" w:color="auto"/>
        <w:left w:val="none" w:sz="0" w:space="0" w:color="auto"/>
        <w:bottom w:val="none" w:sz="0" w:space="0" w:color="auto"/>
        <w:right w:val="none" w:sz="0" w:space="0" w:color="auto"/>
      </w:divBdr>
    </w:div>
    <w:div w:id="1545217199">
      <w:bodyDiv w:val="1"/>
      <w:marLeft w:val="0"/>
      <w:marRight w:val="0"/>
      <w:marTop w:val="0"/>
      <w:marBottom w:val="0"/>
      <w:divBdr>
        <w:top w:val="none" w:sz="0" w:space="0" w:color="auto"/>
        <w:left w:val="none" w:sz="0" w:space="0" w:color="auto"/>
        <w:bottom w:val="none" w:sz="0" w:space="0" w:color="auto"/>
        <w:right w:val="none" w:sz="0" w:space="0" w:color="auto"/>
      </w:divBdr>
    </w:div>
    <w:div w:id="1683313375">
      <w:bodyDiv w:val="1"/>
      <w:marLeft w:val="0"/>
      <w:marRight w:val="0"/>
      <w:marTop w:val="0"/>
      <w:marBottom w:val="0"/>
      <w:divBdr>
        <w:top w:val="none" w:sz="0" w:space="0" w:color="auto"/>
        <w:left w:val="none" w:sz="0" w:space="0" w:color="auto"/>
        <w:bottom w:val="none" w:sz="0" w:space="0" w:color="auto"/>
        <w:right w:val="none" w:sz="0" w:space="0" w:color="auto"/>
      </w:divBdr>
      <w:divsChild>
        <w:div w:id="435367658">
          <w:marLeft w:val="0"/>
          <w:marRight w:val="0"/>
          <w:marTop w:val="0"/>
          <w:marBottom w:val="0"/>
          <w:divBdr>
            <w:top w:val="none" w:sz="0" w:space="0" w:color="auto"/>
            <w:left w:val="none" w:sz="0" w:space="0" w:color="auto"/>
            <w:bottom w:val="none" w:sz="0" w:space="0" w:color="auto"/>
            <w:right w:val="none" w:sz="0" w:space="0" w:color="auto"/>
          </w:divBdr>
          <w:divsChild>
            <w:div w:id="1949072995">
              <w:marLeft w:val="0"/>
              <w:marRight w:val="0"/>
              <w:marTop w:val="0"/>
              <w:marBottom w:val="450"/>
              <w:divBdr>
                <w:top w:val="none" w:sz="0" w:space="0" w:color="auto"/>
                <w:left w:val="none" w:sz="0" w:space="0" w:color="auto"/>
                <w:bottom w:val="none" w:sz="0" w:space="0" w:color="auto"/>
                <w:right w:val="none" w:sz="0" w:space="0" w:color="auto"/>
              </w:divBdr>
              <w:divsChild>
                <w:div w:id="232591840">
                  <w:marLeft w:val="0"/>
                  <w:marRight w:val="0"/>
                  <w:marTop w:val="0"/>
                  <w:marBottom w:val="0"/>
                  <w:divBdr>
                    <w:top w:val="single" w:sz="6" w:space="0" w:color="C9D8D8"/>
                    <w:left w:val="none" w:sz="0" w:space="0" w:color="auto"/>
                    <w:bottom w:val="single" w:sz="6" w:space="0" w:color="C9D8D8"/>
                    <w:right w:val="none" w:sz="0" w:space="0" w:color="auto"/>
                  </w:divBdr>
                  <w:divsChild>
                    <w:div w:id="908425245">
                      <w:marLeft w:val="0"/>
                      <w:marRight w:val="0"/>
                      <w:marTop w:val="0"/>
                      <w:marBottom w:val="0"/>
                      <w:divBdr>
                        <w:top w:val="none" w:sz="0" w:space="0" w:color="auto"/>
                        <w:left w:val="none" w:sz="0" w:space="0" w:color="auto"/>
                        <w:bottom w:val="none" w:sz="0" w:space="0" w:color="auto"/>
                        <w:right w:val="none" w:sz="0" w:space="0" w:color="auto"/>
                      </w:divBdr>
                      <w:divsChild>
                        <w:div w:id="763233005">
                          <w:marLeft w:val="0"/>
                          <w:marRight w:val="0"/>
                          <w:marTop w:val="0"/>
                          <w:marBottom w:val="0"/>
                          <w:divBdr>
                            <w:top w:val="none" w:sz="0" w:space="0" w:color="auto"/>
                            <w:left w:val="none" w:sz="0" w:space="0" w:color="auto"/>
                            <w:bottom w:val="none" w:sz="0" w:space="0" w:color="auto"/>
                            <w:right w:val="none" w:sz="0" w:space="0" w:color="auto"/>
                          </w:divBdr>
                          <w:divsChild>
                            <w:div w:id="1976594271">
                              <w:marLeft w:val="0"/>
                              <w:marRight w:val="0"/>
                              <w:marTop w:val="0"/>
                              <w:marBottom w:val="0"/>
                              <w:divBdr>
                                <w:top w:val="none" w:sz="0" w:space="0" w:color="auto"/>
                                <w:left w:val="none" w:sz="0" w:space="0" w:color="auto"/>
                                <w:bottom w:val="none" w:sz="0" w:space="0" w:color="auto"/>
                                <w:right w:val="none" w:sz="0" w:space="0" w:color="auto"/>
                              </w:divBdr>
                              <w:divsChild>
                                <w:div w:id="535237536">
                                  <w:marLeft w:val="0"/>
                                  <w:marRight w:val="0"/>
                                  <w:marTop w:val="0"/>
                                  <w:marBottom w:val="450"/>
                                  <w:divBdr>
                                    <w:top w:val="none" w:sz="0" w:space="0" w:color="auto"/>
                                    <w:left w:val="none" w:sz="0" w:space="0" w:color="auto"/>
                                    <w:bottom w:val="none" w:sz="0" w:space="0" w:color="auto"/>
                                    <w:right w:val="none" w:sz="0" w:space="0" w:color="auto"/>
                                  </w:divBdr>
                                  <w:divsChild>
                                    <w:div w:id="264656569">
                                      <w:marLeft w:val="0"/>
                                      <w:marRight w:val="0"/>
                                      <w:marTop w:val="0"/>
                                      <w:marBottom w:val="0"/>
                                      <w:divBdr>
                                        <w:top w:val="none" w:sz="0" w:space="0" w:color="auto"/>
                                        <w:left w:val="none" w:sz="0" w:space="0" w:color="auto"/>
                                        <w:bottom w:val="none" w:sz="0" w:space="0" w:color="auto"/>
                                        <w:right w:val="none" w:sz="0" w:space="0" w:color="auto"/>
                                      </w:divBdr>
                                    </w:div>
                                    <w:div w:id="435179089">
                                      <w:marLeft w:val="0"/>
                                      <w:marRight w:val="0"/>
                                      <w:marTop w:val="0"/>
                                      <w:marBottom w:val="0"/>
                                      <w:divBdr>
                                        <w:top w:val="none" w:sz="0" w:space="0" w:color="auto"/>
                                        <w:left w:val="none" w:sz="0" w:space="0" w:color="auto"/>
                                        <w:bottom w:val="none" w:sz="0" w:space="0" w:color="auto"/>
                                        <w:right w:val="none" w:sz="0" w:space="0" w:color="auto"/>
                                      </w:divBdr>
                                    </w:div>
                                  </w:divsChild>
                                </w:div>
                                <w:div w:id="93551041">
                                  <w:marLeft w:val="0"/>
                                  <w:marRight w:val="0"/>
                                  <w:marTop w:val="0"/>
                                  <w:marBottom w:val="450"/>
                                  <w:divBdr>
                                    <w:top w:val="none" w:sz="0" w:space="0" w:color="auto"/>
                                    <w:left w:val="none" w:sz="0" w:space="0" w:color="auto"/>
                                    <w:bottom w:val="none" w:sz="0" w:space="0" w:color="auto"/>
                                    <w:right w:val="none" w:sz="0" w:space="0" w:color="auto"/>
                                  </w:divBdr>
                                  <w:divsChild>
                                    <w:div w:id="1769421261">
                                      <w:marLeft w:val="0"/>
                                      <w:marRight w:val="0"/>
                                      <w:marTop w:val="0"/>
                                      <w:marBottom w:val="0"/>
                                      <w:divBdr>
                                        <w:top w:val="none" w:sz="0" w:space="0" w:color="auto"/>
                                        <w:left w:val="none" w:sz="0" w:space="0" w:color="auto"/>
                                        <w:bottom w:val="none" w:sz="0" w:space="0" w:color="auto"/>
                                        <w:right w:val="none" w:sz="0" w:space="0" w:color="auto"/>
                                      </w:divBdr>
                                    </w:div>
                                    <w:div w:id="2121413699">
                                      <w:marLeft w:val="0"/>
                                      <w:marRight w:val="0"/>
                                      <w:marTop w:val="0"/>
                                      <w:marBottom w:val="0"/>
                                      <w:divBdr>
                                        <w:top w:val="none" w:sz="0" w:space="0" w:color="auto"/>
                                        <w:left w:val="none" w:sz="0" w:space="0" w:color="auto"/>
                                        <w:bottom w:val="none" w:sz="0" w:space="0" w:color="auto"/>
                                        <w:right w:val="none" w:sz="0" w:space="0" w:color="auto"/>
                                      </w:divBdr>
                                    </w:div>
                                  </w:divsChild>
                                </w:div>
                                <w:div w:id="1847937677">
                                  <w:marLeft w:val="0"/>
                                  <w:marRight w:val="0"/>
                                  <w:marTop w:val="0"/>
                                  <w:marBottom w:val="450"/>
                                  <w:divBdr>
                                    <w:top w:val="none" w:sz="0" w:space="0" w:color="auto"/>
                                    <w:left w:val="none" w:sz="0" w:space="0" w:color="auto"/>
                                    <w:bottom w:val="none" w:sz="0" w:space="0" w:color="auto"/>
                                    <w:right w:val="none" w:sz="0" w:space="0" w:color="auto"/>
                                  </w:divBdr>
                                  <w:divsChild>
                                    <w:div w:id="17241942">
                                      <w:marLeft w:val="0"/>
                                      <w:marRight w:val="0"/>
                                      <w:marTop w:val="0"/>
                                      <w:marBottom w:val="0"/>
                                      <w:divBdr>
                                        <w:top w:val="none" w:sz="0" w:space="0" w:color="auto"/>
                                        <w:left w:val="none" w:sz="0" w:space="0" w:color="auto"/>
                                        <w:bottom w:val="none" w:sz="0" w:space="0" w:color="auto"/>
                                        <w:right w:val="none" w:sz="0" w:space="0" w:color="auto"/>
                                      </w:divBdr>
                                    </w:div>
                                    <w:div w:id="1598319676">
                                      <w:marLeft w:val="0"/>
                                      <w:marRight w:val="0"/>
                                      <w:marTop w:val="0"/>
                                      <w:marBottom w:val="0"/>
                                      <w:divBdr>
                                        <w:top w:val="none" w:sz="0" w:space="0" w:color="auto"/>
                                        <w:left w:val="none" w:sz="0" w:space="0" w:color="auto"/>
                                        <w:bottom w:val="none" w:sz="0" w:space="0" w:color="auto"/>
                                        <w:right w:val="none" w:sz="0" w:space="0" w:color="auto"/>
                                      </w:divBdr>
                                    </w:div>
                                  </w:divsChild>
                                </w:div>
                                <w:div w:id="1228997732">
                                  <w:marLeft w:val="0"/>
                                  <w:marRight w:val="0"/>
                                  <w:marTop w:val="0"/>
                                  <w:marBottom w:val="450"/>
                                  <w:divBdr>
                                    <w:top w:val="none" w:sz="0" w:space="0" w:color="auto"/>
                                    <w:left w:val="none" w:sz="0" w:space="0" w:color="auto"/>
                                    <w:bottom w:val="none" w:sz="0" w:space="0" w:color="auto"/>
                                    <w:right w:val="none" w:sz="0" w:space="0" w:color="auto"/>
                                  </w:divBdr>
                                  <w:divsChild>
                                    <w:div w:id="263730757">
                                      <w:marLeft w:val="0"/>
                                      <w:marRight w:val="0"/>
                                      <w:marTop w:val="0"/>
                                      <w:marBottom w:val="0"/>
                                      <w:divBdr>
                                        <w:top w:val="none" w:sz="0" w:space="0" w:color="auto"/>
                                        <w:left w:val="none" w:sz="0" w:space="0" w:color="auto"/>
                                        <w:bottom w:val="none" w:sz="0" w:space="0" w:color="auto"/>
                                        <w:right w:val="none" w:sz="0" w:space="0" w:color="auto"/>
                                      </w:divBdr>
                                    </w:div>
                                    <w:div w:id="83645988">
                                      <w:marLeft w:val="0"/>
                                      <w:marRight w:val="0"/>
                                      <w:marTop w:val="0"/>
                                      <w:marBottom w:val="0"/>
                                      <w:divBdr>
                                        <w:top w:val="none" w:sz="0" w:space="0" w:color="auto"/>
                                        <w:left w:val="none" w:sz="0" w:space="0" w:color="auto"/>
                                        <w:bottom w:val="none" w:sz="0" w:space="0" w:color="auto"/>
                                        <w:right w:val="none" w:sz="0" w:space="0" w:color="auto"/>
                                      </w:divBdr>
                                    </w:div>
                                  </w:divsChild>
                                </w:div>
                                <w:div w:id="1896773248">
                                  <w:marLeft w:val="0"/>
                                  <w:marRight w:val="0"/>
                                  <w:marTop w:val="0"/>
                                  <w:marBottom w:val="450"/>
                                  <w:divBdr>
                                    <w:top w:val="none" w:sz="0" w:space="0" w:color="auto"/>
                                    <w:left w:val="none" w:sz="0" w:space="0" w:color="auto"/>
                                    <w:bottom w:val="none" w:sz="0" w:space="0" w:color="auto"/>
                                    <w:right w:val="none" w:sz="0" w:space="0" w:color="auto"/>
                                  </w:divBdr>
                                  <w:divsChild>
                                    <w:div w:id="20906720">
                                      <w:marLeft w:val="0"/>
                                      <w:marRight w:val="0"/>
                                      <w:marTop w:val="0"/>
                                      <w:marBottom w:val="0"/>
                                      <w:divBdr>
                                        <w:top w:val="none" w:sz="0" w:space="0" w:color="auto"/>
                                        <w:left w:val="none" w:sz="0" w:space="0" w:color="auto"/>
                                        <w:bottom w:val="none" w:sz="0" w:space="0" w:color="auto"/>
                                        <w:right w:val="none" w:sz="0" w:space="0" w:color="auto"/>
                                      </w:divBdr>
                                    </w:div>
                                    <w:div w:id="1671905080">
                                      <w:marLeft w:val="0"/>
                                      <w:marRight w:val="0"/>
                                      <w:marTop w:val="0"/>
                                      <w:marBottom w:val="0"/>
                                      <w:divBdr>
                                        <w:top w:val="none" w:sz="0" w:space="0" w:color="auto"/>
                                        <w:left w:val="none" w:sz="0" w:space="0" w:color="auto"/>
                                        <w:bottom w:val="none" w:sz="0" w:space="0" w:color="auto"/>
                                        <w:right w:val="none" w:sz="0" w:space="0" w:color="auto"/>
                                      </w:divBdr>
                                    </w:div>
                                  </w:divsChild>
                                </w:div>
                                <w:div w:id="685254656">
                                  <w:marLeft w:val="0"/>
                                  <w:marRight w:val="0"/>
                                  <w:marTop w:val="0"/>
                                  <w:marBottom w:val="450"/>
                                  <w:divBdr>
                                    <w:top w:val="none" w:sz="0" w:space="0" w:color="auto"/>
                                    <w:left w:val="none" w:sz="0" w:space="0" w:color="auto"/>
                                    <w:bottom w:val="none" w:sz="0" w:space="0" w:color="auto"/>
                                    <w:right w:val="none" w:sz="0" w:space="0" w:color="auto"/>
                                  </w:divBdr>
                                  <w:divsChild>
                                    <w:div w:id="777144901">
                                      <w:marLeft w:val="0"/>
                                      <w:marRight w:val="0"/>
                                      <w:marTop w:val="0"/>
                                      <w:marBottom w:val="0"/>
                                      <w:divBdr>
                                        <w:top w:val="none" w:sz="0" w:space="0" w:color="auto"/>
                                        <w:left w:val="none" w:sz="0" w:space="0" w:color="auto"/>
                                        <w:bottom w:val="none" w:sz="0" w:space="0" w:color="auto"/>
                                        <w:right w:val="none" w:sz="0" w:space="0" w:color="auto"/>
                                      </w:divBdr>
                                    </w:div>
                                    <w:div w:id="1784034108">
                                      <w:marLeft w:val="0"/>
                                      <w:marRight w:val="0"/>
                                      <w:marTop w:val="0"/>
                                      <w:marBottom w:val="0"/>
                                      <w:divBdr>
                                        <w:top w:val="none" w:sz="0" w:space="0" w:color="auto"/>
                                        <w:left w:val="none" w:sz="0" w:space="0" w:color="auto"/>
                                        <w:bottom w:val="none" w:sz="0" w:space="0" w:color="auto"/>
                                        <w:right w:val="none" w:sz="0" w:space="0" w:color="auto"/>
                                      </w:divBdr>
                                    </w:div>
                                  </w:divsChild>
                                </w:div>
                                <w:div w:id="1836989689">
                                  <w:marLeft w:val="0"/>
                                  <w:marRight w:val="0"/>
                                  <w:marTop w:val="0"/>
                                  <w:marBottom w:val="450"/>
                                  <w:divBdr>
                                    <w:top w:val="none" w:sz="0" w:space="0" w:color="auto"/>
                                    <w:left w:val="none" w:sz="0" w:space="0" w:color="auto"/>
                                    <w:bottom w:val="none" w:sz="0" w:space="0" w:color="auto"/>
                                    <w:right w:val="none" w:sz="0" w:space="0" w:color="auto"/>
                                  </w:divBdr>
                                  <w:divsChild>
                                    <w:div w:id="613368816">
                                      <w:marLeft w:val="0"/>
                                      <w:marRight w:val="0"/>
                                      <w:marTop w:val="0"/>
                                      <w:marBottom w:val="0"/>
                                      <w:divBdr>
                                        <w:top w:val="none" w:sz="0" w:space="0" w:color="auto"/>
                                        <w:left w:val="none" w:sz="0" w:space="0" w:color="auto"/>
                                        <w:bottom w:val="none" w:sz="0" w:space="0" w:color="auto"/>
                                        <w:right w:val="none" w:sz="0" w:space="0" w:color="auto"/>
                                      </w:divBdr>
                                    </w:div>
                                    <w:div w:id="2088526704">
                                      <w:marLeft w:val="0"/>
                                      <w:marRight w:val="0"/>
                                      <w:marTop w:val="0"/>
                                      <w:marBottom w:val="0"/>
                                      <w:divBdr>
                                        <w:top w:val="none" w:sz="0" w:space="0" w:color="auto"/>
                                        <w:left w:val="none" w:sz="0" w:space="0" w:color="auto"/>
                                        <w:bottom w:val="none" w:sz="0" w:space="0" w:color="auto"/>
                                        <w:right w:val="none" w:sz="0" w:space="0" w:color="auto"/>
                                      </w:divBdr>
                                    </w:div>
                                  </w:divsChild>
                                </w:div>
                                <w:div w:id="1652565000">
                                  <w:marLeft w:val="0"/>
                                  <w:marRight w:val="0"/>
                                  <w:marTop w:val="0"/>
                                  <w:marBottom w:val="450"/>
                                  <w:divBdr>
                                    <w:top w:val="none" w:sz="0" w:space="0" w:color="auto"/>
                                    <w:left w:val="none" w:sz="0" w:space="0" w:color="auto"/>
                                    <w:bottom w:val="none" w:sz="0" w:space="0" w:color="auto"/>
                                    <w:right w:val="none" w:sz="0" w:space="0" w:color="auto"/>
                                  </w:divBdr>
                                  <w:divsChild>
                                    <w:div w:id="672538431">
                                      <w:marLeft w:val="0"/>
                                      <w:marRight w:val="0"/>
                                      <w:marTop w:val="0"/>
                                      <w:marBottom w:val="0"/>
                                      <w:divBdr>
                                        <w:top w:val="none" w:sz="0" w:space="0" w:color="auto"/>
                                        <w:left w:val="none" w:sz="0" w:space="0" w:color="auto"/>
                                        <w:bottom w:val="none" w:sz="0" w:space="0" w:color="auto"/>
                                        <w:right w:val="none" w:sz="0" w:space="0" w:color="auto"/>
                                      </w:divBdr>
                                    </w:div>
                                    <w:div w:id="1114326273">
                                      <w:marLeft w:val="0"/>
                                      <w:marRight w:val="0"/>
                                      <w:marTop w:val="0"/>
                                      <w:marBottom w:val="0"/>
                                      <w:divBdr>
                                        <w:top w:val="none" w:sz="0" w:space="0" w:color="auto"/>
                                        <w:left w:val="none" w:sz="0" w:space="0" w:color="auto"/>
                                        <w:bottom w:val="none" w:sz="0" w:space="0" w:color="auto"/>
                                        <w:right w:val="none" w:sz="0" w:space="0" w:color="auto"/>
                                      </w:divBdr>
                                    </w:div>
                                  </w:divsChild>
                                </w:div>
                                <w:div w:id="1435595866">
                                  <w:marLeft w:val="0"/>
                                  <w:marRight w:val="0"/>
                                  <w:marTop w:val="0"/>
                                  <w:marBottom w:val="450"/>
                                  <w:divBdr>
                                    <w:top w:val="none" w:sz="0" w:space="0" w:color="auto"/>
                                    <w:left w:val="none" w:sz="0" w:space="0" w:color="auto"/>
                                    <w:bottom w:val="none" w:sz="0" w:space="0" w:color="auto"/>
                                    <w:right w:val="none" w:sz="0" w:space="0" w:color="auto"/>
                                  </w:divBdr>
                                  <w:divsChild>
                                    <w:div w:id="1362247492">
                                      <w:marLeft w:val="0"/>
                                      <w:marRight w:val="0"/>
                                      <w:marTop w:val="0"/>
                                      <w:marBottom w:val="0"/>
                                      <w:divBdr>
                                        <w:top w:val="none" w:sz="0" w:space="0" w:color="auto"/>
                                        <w:left w:val="none" w:sz="0" w:space="0" w:color="auto"/>
                                        <w:bottom w:val="none" w:sz="0" w:space="0" w:color="auto"/>
                                        <w:right w:val="none" w:sz="0" w:space="0" w:color="auto"/>
                                      </w:divBdr>
                                    </w:div>
                                    <w:div w:id="489642486">
                                      <w:marLeft w:val="0"/>
                                      <w:marRight w:val="0"/>
                                      <w:marTop w:val="0"/>
                                      <w:marBottom w:val="0"/>
                                      <w:divBdr>
                                        <w:top w:val="none" w:sz="0" w:space="0" w:color="auto"/>
                                        <w:left w:val="none" w:sz="0" w:space="0" w:color="auto"/>
                                        <w:bottom w:val="none" w:sz="0" w:space="0" w:color="auto"/>
                                        <w:right w:val="none" w:sz="0" w:space="0" w:color="auto"/>
                                      </w:divBdr>
                                    </w:div>
                                  </w:divsChild>
                                </w:div>
                                <w:div w:id="742483963">
                                  <w:marLeft w:val="0"/>
                                  <w:marRight w:val="0"/>
                                  <w:marTop w:val="0"/>
                                  <w:marBottom w:val="450"/>
                                  <w:divBdr>
                                    <w:top w:val="none" w:sz="0" w:space="0" w:color="auto"/>
                                    <w:left w:val="none" w:sz="0" w:space="0" w:color="auto"/>
                                    <w:bottom w:val="none" w:sz="0" w:space="0" w:color="auto"/>
                                    <w:right w:val="none" w:sz="0" w:space="0" w:color="auto"/>
                                  </w:divBdr>
                                  <w:divsChild>
                                    <w:div w:id="1107895329">
                                      <w:marLeft w:val="0"/>
                                      <w:marRight w:val="0"/>
                                      <w:marTop w:val="0"/>
                                      <w:marBottom w:val="0"/>
                                      <w:divBdr>
                                        <w:top w:val="none" w:sz="0" w:space="0" w:color="auto"/>
                                        <w:left w:val="none" w:sz="0" w:space="0" w:color="auto"/>
                                        <w:bottom w:val="none" w:sz="0" w:space="0" w:color="auto"/>
                                        <w:right w:val="none" w:sz="0" w:space="0" w:color="auto"/>
                                      </w:divBdr>
                                    </w:div>
                                    <w:div w:id="451242469">
                                      <w:marLeft w:val="0"/>
                                      <w:marRight w:val="0"/>
                                      <w:marTop w:val="0"/>
                                      <w:marBottom w:val="0"/>
                                      <w:divBdr>
                                        <w:top w:val="none" w:sz="0" w:space="0" w:color="auto"/>
                                        <w:left w:val="none" w:sz="0" w:space="0" w:color="auto"/>
                                        <w:bottom w:val="none" w:sz="0" w:space="0" w:color="auto"/>
                                        <w:right w:val="none" w:sz="0" w:space="0" w:color="auto"/>
                                      </w:divBdr>
                                    </w:div>
                                  </w:divsChild>
                                </w:div>
                                <w:div w:id="622463724">
                                  <w:marLeft w:val="0"/>
                                  <w:marRight w:val="0"/>
                                  <w:marTop w:val="0"/>
                                  <w:marBottom w:val="450"/>
                                  <w:divBdr>
                                    <w:top w:val="none" w:sz="0" w:space="0" w:color="auto"/>
                                    <w:left w:val="none" w:sz="0" w:space="0" w:color="auto"/>
                                    <w:bottom w:val="none" w:sz="0" w:space="0" w:color="auto"/>
                                    <w:right w:val="none" w:sz="0" w:space="0" w:color="auto"/>
                                  </w:divBdr>
                                  <w:divsChild>
                                    <w:div w:id="501815915">
                                      <w:marLeft w:val="0"/>
                                      <w:marRight w:val="0"/>
                                      <w:marTop w:val="0"/>
                                      <w:marBottom w:val="0"/>
                                      <w:divBdr>
                                        <w:top w:val="none" w:sz="0" w:space="0" w:color="auto"/>
                                        <w:left w:val="none" w:sz="0" w:space="0" w:color="auto"/>
                                        <w:bottom w:val="none" w:sz="0" w:space="0" w:color="auto"/>
                                        <w:right w:val="none" w:sz="0" w:space="0" w:color="auto"/>
                                      </w:divBdr>
                                    </w:div>
                                    <w:div w:id="201792118">
                                      <w:marLeft w:val="0"/>
                                      <w:marRight w:val="0"/>
                                      <w:marTop w:val="0"/>
                                      <w:marBottom w:val="0"/>
                                      <w:divBdr>
                                        <w:top w:val="none" w:sz="0" w:space="0" w:color="auto"/>
                                        <w:left w:val="none" w:sz="0" w:space="0" w:color="auto"/>
                                        <w:bottom w:val="none" w:sz="0" w:space="0" w:color="auto"/>
                                        <w:right w:val="none" w:sz="0" w:space="0" w:color="auto"/>
                                      </w:divBdr>
                                    </w:div>
                                  </w:divsChild>
                                </w:div>
                                <w:div w:id="2105566166">
                                  <w:marLeft w:val="0"/>
                                  <w:marRight w:val="0"/>
                                  <w:marTop w:val="0"/>
                                  <w:marBottom w:val="450"/>
                                  <w:divBdr>
                                    <w:top w:val="none" w:sz="0" w:space="0" w:color="auto"/>
                                    <w:left w:val="none" w:sz="0" w:space="0" w:color="auto"/>
                                    <w:bottom w:val="none" w:sz="0" w:space="0" w:color="auto"/>
                                    <w:right w:val="none" w:sz="0" w:space="0" w:color="auto"/>
                                  </w:divBdr>
                                  <w:divsChild>
                                    <w:div w:id="212930632">
                                      <w:marLeft w:val="0"/>
                                      <w:marRight w:val="0"/>
                                      <w:marTop w:val="0"/>
                                      <w:marBottom w:val="0"/>
                                      <w:divBdr>
                                        <w:top w:val="none" w:sz="0" w:space="0" w:color="auto"/>
                                        <w:left w:val="none" w:sz="0" w:space="0" w:color="auto"/>
                                        <w:bottom w:val="none" w:sz="0" w:space="0" w:color="auto"/>
                                        <w:right w:val="none" w:sz="0" w:space="0" w:color="auto"/>
                                      </w:divBdr>
                                    </w:div>
                                    <w:div w:id="588466157">
                                      <w:marLeft w:val="0"/>
                                      <w:marRight w:val="0"/>
                                      <w:marTop w:val="0"/>
                                      <w:marBottom w:val="0"/>
                                      <w:divBdr>
                                        <w:top w:val="none" w:sz="0" w:space="0" w:color="auto"/>
                                        <w:left w:val="none" w:sz="0" w:space="0" w:color="auto"/>
                                        <w:bottom w:val="none" w:sz="0" w:space="0" w:color="auto"/>
                                        <w:right w:val="none" w:sz="0" w:space="0" w:color="auto"/>
                                      </w:divBdr>
                                    </w:div>
                                  </w:divsChild>
                                </w:div>
                                <w:div w:id="542597102">
                                  <w:marLeft w:val="0"/>
                                  <w:marRight w:val="0"/>
                                  <w:marTop w:val="0"/>
                                  <w:marBottom w:val="450"/>
                                  <w:divBdr>
                                    <w:top w:val="none" w:sz="0" w:space="0" w:color="auto"/>
                                    <w:left w:val="none" w:sz="0" w:space="0" w:color="auto"/>
                                    <w:bottom w:val="none" w:sz="0" w:space="0" w:color="auto"/>
                                    <w:right w:val="none" w:sz="0" w:space="0" w:color="auto"/>
                                  </w:divBdr>
                                  <w:divsChild>
                                    <w:div w:id="1044326056">
                                      <w:marLeft w:val="0"/>
                                      <w:marRight w:val="0"/>
                                      <w:marTop w:val="0"/>
                                      <w:marBottom w:val="0"/>
                                      <w:divBdr>
                                        <w:top w:val="none" w:sz="0" w:space="0" w:color="auto"/>
                                        <w:left w:val="none" w:sz="0" w:space="0" w:color="auto"/>
                                        <w:bottom w:val="none" w:sz="0" w:space="0" w:color="auto"/>
                                        <w:right w:val="none" w:sz="0" w:space="0" w:color="auto"/>
                                      </w:divBdr>
                                    </w:div>
                                    <w:div w:id="203445788">
                                      <w:marLeft w:val="0"/>
                                      <w:marRight w:val="0"/>
                                      <w:marTop w:val="0"/>
                                      <w:marBottom w:val="0"/>
                                      <w:divBdr>
                                        <w:top w:val="none" w:sz="0" w:space="0" w:color="auto"/>
                                        <w:left w:val="none" w:sz="0" w:space="0" w:color="auto"/>
                                        <w:bottom w:val="none" w:sz="0" w:space="0" w:color="auto"/>
                                        <w:right w:val="none" w:sz="0" w:space="0" w:color="auto"/>
                                      </w:divBdr>
                                    </w:div>
                                  </w:divsChild>
                                </w:div>
                                <w:div w:id="995643302">
                                  <w:marLeft w:val="0"/>
                                  <w:marRight w:val="0"/>
                                  <w:marTop w:val="0"/>
                                  <w:marBottom w:val="450"/>
                                  <w:divBdr>
                                    <w:top w:val="none" w:sz="0" w:space="0" w:color="auto"/>
                                    <w:left w:val="none" w:sz="0" w:space="0" w:color="auto"/>
                                    <w:bottom w:val="none" w:sz="0" w:space="0" w:color="auto"/>
                                    <w:right w:val="none" w:sz="0" w:space="0" w:color="auto"/>
                                  </w:divBdr>
                                  <w:divsChild>
                                    <w:div w:id="1638101915">
                                      <w:marLeft w:val="0"/>
                                      <w:marRight w:val="0"/>
                                      <w:marTop w:val="0"/>
                                      <w:marBottom w:val="0"/>
                                      <w:divBdr>
                                        <w:top w:val="none" w:sz="0" w:space="0" w:color="auto"/>
                                        <w:left w:val="none" w:sz="0" w:space="0" w:color="auto"/>
                                        <w:bottom w:val="none" w:sz="0" w:space="0" w:color="auto"/>
                                        <w:right w:val="none" w:sz="0" w:space="0" w:color="auto"/>
                                      </w:divBdr>
                                    </w:div>
                                    <w:div w:id="910820170">
                                      <w:marLeft w:val="0"/>
                                      <w:marRight w:val="0"/>
                                      <w:marTop w:val="0"/>
                                      <w:marBottom w:val="0"/>
                                      <w:divBdr>
                                        <w:top w:val="none" w:sz="0" w:space="0" w:color="auto"/>
                                        <w:left w:val="none" w:sz="0" w:space="0" w:color="auto"/>
                                        <w:bottom w:val="none" w:sz="0" w:space="0" w:color="auto"/>
                                        <w:right w:val="none" w:sz="0" w:space="0" w:color="auto"/>
                                      </w:divBdr>
                                    </w:div>
                                  </w:divsChild>
                                </w:div>
                                <w:div w:id="1166633154">
                                  <w:marLeft w:val="0"/>
                                  <w:marRight w:val="0"/>
                                  <w:marTop w:val="0"/>
                                  <w:marBottom w:val="450"/>
                                  <w:divBdr>
                                    <w:top w:val="none" w:sz="0" w:space="0" w:color="auto"/>
                                    <w:left w:val="none" w:sz="0" w:space="0" w:color="auto"/>
                                    <w:bottom w:val="none" w:sz="0" w:space="0" w:color="auto"/>
                                    <w:right w:val="none" w:sz="0" w:space="0" w:color="auto"/>
                                  </w:divBdr>
                                  <w:divsChild>
                                    <w:div w:id="779297874">
                                      <w:marLeft w:val="0"/>
                                      <w:marRight w:val="0"/>
                                      <w:marTop w:val="0"/>
                                      <w:marBottom w:val="0"/>
                                      <w:divBdr>
                                        <w:top w:val="none" w:sz="0" w:space="0" w:color="auto"/>
                                        <w:left w:val="none" w:sz="0" w:space="0" w:color="auto"/>
                                        <w:bottom w:val="none" w:sz="0" w:space="0" w:color="auto"/>
                                        <w:right w:val="none" w:sz="0" w:space="0" w:color="auto"/>
                                      </w:divBdr>
                                    </w:div>
                                    <w:div w:id="21122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090344">
                  <w:marLeft w:val="0"/>
                  <w:marRight w:val="0"/>
                  <w:marTop w:val="0"/>
                  <w:marBottom w:val="0"/>
                  <w:divBdr>
                    <w:top w:val="single" w:sz="6" w:space="0" w:color="C9D8D8"/>
                    <w:left w:val="none" w:sz="0" w:space="0" w:color="auto"/>
                    <w:bottom w:val="single" w:sz="6" w:space="0" w:color="C9D8D8"/>
                    <w:right w:val="none" w:sz="0" w:space="0" w:color="auto"/>
                  </w:divBdr>
                  <w:divsChild>
                    <w:div w:id="1642610396">
                      <w:marLeft w:val="0"/>
                      <w:marRight w:val="0"/>
                      <w:marTop w:val="0"/>
                      <w:marBottom w:val="0"/>
                      <w:divBdr>
                        <w:top w:val="none" w:sz="0" w:space="0" w:color="auto"/>
                        <w:left w:val="none" w:sz="0" w:space="0" w:color="auto"/>
                        <w:bottom w:val="none" w:sz="0" w:space="0" w:color="auto"/>
                        <w:right w:val="none" w:sz="0" w:space="0" w:color="auto"/>
                      </w:divBdr>
                      <w:divsChild>
                        <w:div w:id="574363499">
                          <w:marLeft w:val="0"/>
                          <w:marRight w:val="0"/>
                          <w:marTop w:val="0"/>
                          <w:marBottom w:val="0"/>
                          <w:divBdr>
                            <w:top w:val="none" w:sz="0" w:space="0" w:color="auto"/>
                            <w:left w:val="none" w:sz="0" w:space="0" w:color="auto"/>
                            <w:bottom w:val="none" w:sz="0" w:space="0" w:color="auto"/>
                            <w:right w:val="none" w:sz="0" w:space="0" w:color="auto"/>
                          </w:divBdr>
                          <w:divsChild>
                            <w:div w:id="1364864144">
                              <w:marLeft w:val="0"/>
                              <w:marRight w:val="0"/>
                              <w:marTop w:val="0"/>
                              <w:marBottom w:val="0"/>
                              <w:divBdr>
                                <w:top w:val="none" w:sz="0" w:space="0" w:color="auto"/>
                                <w:left w:val="none" w:sz="0" w:space="0" w:color="auto"/>
                                <w:bottom w:val="none" w:sz="0" w:space="0" w:color="auto"/>
                                <w:right w:val="none" w:sz="0" w:space="0" w:color="auto"/>
                              </w:divBdr>
                              <w:divsChild>
                                <w:div w:id="1881819908">
                                  <w:marLeft w:val="0"/>
                                  <w:marRight w:val="0"/>
                                  <w:marTop w:val="0"/>
                                  <w:marBottom w:val="450"/>
                                  <w:divBdr>
                                    <w:top w:val="none" w:sz="0" w:space="0" w:color="auto"/>
                                    <w:left w:val="none" w:sz="0" w:space="0" w:color="auto"/>
                                    <w:bottom w:val="none" w:sz="0" w:space="0" w:color="auto"/>
                                    <w:right w:val="none" w:sz="0" w:space="0" w:color="auto"/>
                                  </w:divBdr>
                                  <w:divsChild>
                                    <w:div w:id="1139225165">
                                      <w:marLeft w:val="0"/>
                                      <w:marRight w:val="0"/>
                                      <w:marTop w:val="0"/>
                                      <w:marBottom w:val="0"/>
                                      <w:divBdr>
                                        <w:top w:val="none" w:sz="0" w:space="0" w:color="auto"/>
                                        <w:left w:val="none" w:sz="0" w:space="0" w:color="auto"/>
                                        <w:bottom w:val="none" w:sz="0" w:space="0" w:color="auto"/>
                                        <w:right w:val="none" w:sz="0" w:space="0" w:color="auto"/>
                                      </w:divBdr>
                                    </w:div>
                                    <w:div w:id="176239095">
                                      <w:marLeft w:val="0"/>
                                      <w:marRight w:val="0"/>
                                      <w:marTop w:val="0"/>
                                      <w:marBottom w:val="0"/>
                                      <w:divBdr>
                                        <w:top w:val="none" w:sz="0" w:space="0" w:color="auto"/>
                                        <w:left w:val="none" w:sz="0" w:space="0" w:color="auto"/>
                                        <w:bottom w:val="none" w:sz="0" w:space="0" w:color="auto"/>
                                        <w:right w:val="none" w:sz="0" w:space="0" w:color="auto"/>
                                      </w:divBdr>
                                    </w:div>
                                  </w:divsChild>
                                </w:div>
                                <w:div w:id="659306650">
                                  <w:marLeft w:val="0"/>
                                  <w:marRight w:val="0"/>
                                  <w:marTop w:val="0"/>
                                  <w:marBottom w:val="450"/>
                                  <w:divBdr>
                                    <w:top w:val="none" w:sz="0" w:space="0" w:color="auto"/>
                                    <w:left w:val="none" w:sz="0" w:space="0" w:color="auto"/>
                                    <w:bottom w:val="none" w:sz="0" w:space="0" w:color="auto"/>
                                    <w:right w:val="none" w:sz="0" w:space="0" w:color="auto"/>
                                  </w:divBdr>
                                  <w:divsChild>
                                    <w:div w:id="1969816877">
                                      <w:marLeft w:val="0"/>
                                      <w:marRight w:val="0"/>
                                      <w:marTop w:val="0"/>
                                      <w:marBottom w:val="0"/>
                                      <w:divBdr>
                                        <w:top w:val="none" w:sz="0" w:space="0" w:color="auto"/>
                                        <w:left w:val="none" w:sz="0" w:space="0" w:color="auto"/>
                                        <w:bottom w:val="none" w:sz="0" w:space="0" w:color="auto"/>
                                        <w:right w:val="none" w:sz="0" w:space="0" w:color="auto"/>
                                      </w:divBdr>
                                    </w:div>
                                    <w:div w:id="1786272839">
                                      <w:marLeft w:val="0"/>
                                      <w:marRight w:val="0"/>
                                      <w:marTop w:val="0"/>
                                      <w:marBottom w:val="0"/>
                                      <w:divBdr>
                                        <w:top w:val="none" w:sz="0" w:space="0" w:color="auto"/>
                                        <w:left w:val="none" w:sz="0" w:space="0" w:color="auto"/>
                                        <w:bottom w:val="none" w:sz="0" w:space="0" w:color="auto"/>
                                        <w:right w:val="none" w:sz="0" w:space="0" w:color="auto"/>
                                      </w:divBdr>
                                      <w:divsChild>
                                        <w:div w:id="993989576">
                                          <w:marLeft w:val="-600"/>
                                          <w:marRight w:val="-600"/>
                                          <w:marTop w:val="0"/>
                                          <w:marBottom w:val="750"/>
                                          <w:divBdr>
                                            <w:top w:val="none" w:sz="0" w:space="0" w:color="auto"/>
                                            <w:left w:val="none" w:sz="0" w:space="0" w:color="auto"/>
                                            <w:bottom w:val="none" w:sz="0" w:space="0" w:color="auto"/>
                                            <w:right w:val="none" w:sz="0" w:space="0" w:color="auto"/>
                                          </w:divBdr>
                                        </w:div>
                                      </w:divsChild>
                                    </w:div>
                                  </w:divsChild>
                                </w:div>
                                <w:div w:id="1638801185">
                                  <w:marLeft w:val="0"/>
                                  <w:marRight w:val="0"/>
                                  <w:marTop w:val="0"/>
                                  <w:marBottom w:val="450"/>
                                  <w:divBdr>
                                    <w:top w:val="none" w:sz="0" w:space="0" w:color="auto"/>
                                    <w:left w:val="none" w:sz="0" w:space="0" w:color="auto"/>
                                    <w:bottom w:val="none" w:sz="0" w:space="0" w:color="auto"/>
                                    <w:right w:val="none" w:sz="0" w:space="0" w:color="auto"/>
                                  </w:divBdr>
                                  <w:divsChild>
                                    <w:div w:id="290746480">
                                      <w:marLeft w:val="0"/>
                                      <w:marRight w:val="0"/>
                                      <w:marTop w:val="0"/>
                                      <w:marBottom w:val="0"/>
                                      <w:divBdr>
                                        <w:top w:val="none" w:sz="0" w:space="0" w:color="auto"/>
                                        <w:left w:val="none" w:sz="0" w:space="0" w:color="auto"/>
                                        <w:bottom w:val="none" w:sz="0" w:space="0" w:color="auto"/>
                                        <w:right w:val="none" w:sz="0" w:space="0" w:color="auto"/>
                                      </w:divBdr>
                                    </w:div>
                                    <w:div w:id="6054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298065">
              <w:marLeft w:val="0"/>
              <w:marRight w:val="0"/>
              <w:marTop w:val="0"/>
              <w:marBottom w:val="0"/>
              <w:divBdr>
                <w:top w:val="none" w:sz="0" w:space="0" w:color="auto"/>
                <w:left w:val="none" w:sz="0" w:space="0" w:color="auto"/>
                <w:bottom w:val="none" w:sz="0" w:space="0" w:color="auto"/>
                <w:right w:val="none" w:sz="0" w:space="0" w:color="auto"/>
              </w:divBdr>
              <w:divsChild>
                <w:div w:id="9611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7756">
      <w:bodyDiv w:val="1"/>
      <w:marLeft w:val="0"/>
      <w:marRight w:val="0"/>
      <w:marTop w:val="0"/>
      <w:marBottom w:val="0"/>
      <w:divBdr>
        <w:top w:val="none" w:sz="0" w:space="0" w:color="auto"/>
        <w:left w:val="none" w:sz="0" w:space="0" w:color="auto"/>
        <w:bottom w:val="none" w:sz="0" w:space="0" w:color="auto"/>
        <w:right w:val="none" w:sz="0" w:space="0" w:color="auto"/>
      </w:divBdr>
    </w:div>
    <w:div w:id="2034723411">
      <w:bodyDiv w:val="1"/>
      <w:marLeft w:val="0"/>
      <w:marRight w:val="0"/>
      <w:marTop w:val="0"/>
      <w:marBottom w:val="0"/>
      <w:divBdr>
        <w:top w:val="none" w:sz="0" w:space="0" w:color="auto"/>
        <w:left w:val="none" w:sz="0" w:space="0" w:color="auto"/>
        <w:bottom w:val="none" w:sz="0" w:space="0" w:color="auto"/>
        <w:right w:val="none" w:sz="0" w:space="0" w:color="auto"/>
      </w:divBdr>
      <w:divsChild>
        <w:div w:id="60325867">
          <w:marLeft w:val="0"/>
          <w:marRight w:val="0"/>
          <w:marTop w:val="0"/>
          <w:marBottom w:val="0"/>
          <w:divBdr>
            <w:top w:val="none" w:sz="0" w:space="0" w:color="auto"/>
            <w:left w:val="none" w:sz="0" w:space="0" w:color="auto"/>
            <w:bottom w:val="none" w:sz="0" w:space="0" w:color="auto"/>
            <w:right w:val="none" w:sz="0" w:space="0" w:color="auto"/>
          </w:divBdr>
          <w:divsChild>
            <w:div w:id="388695858">
              <w:marLeft w:val="0"/>
              <w:marRight w:val="0"/>
              <w:marTop w:val="0"/>
              <w:marBottom w:val="450"/>
              <w:divBdr>
                <w:top w:val="none" w:sz="0" w:space="0" w:color="auto"/>
                <w:left w:val="none" w:sz="0" w:space="0" w:color="auto"/>
                <w:bottom w:val="none" w:sz="0" w:space="0" w:color="auto"/>
                <w:right w:val="none" w:sz="0" w:space="0" w:color="auto"/>
              </w:divBdr>
              <w:divsChild>
                <w:div w:id="481581813">
                  <w:marLeft w:val="0"/>
                  <w:marRight w:val="0"/>
                  <w:marTop w:val="0"/>
                  <w:marBottom w:val="0"/>
                  <w:divBdr>
                    <w:top w:val="single" w:sz="6" w:space="0" w:color="C9D8D8"/>
                    <w:left w:val="none" w:sz="0" w:space="0" w:color="auto"/>
                    <w:bottom w:val="single" w:sz="6" w:space="0" w:color="C9D8D8"/>
                    <w:right w:val="none" w:sz="0" w:space="0" w:color="auto"/>
                  </w:divBdr>
                  <w:divsChild>
                    <w:div w:id="2108385478">
                      <w:marLeft w:val="0"/>
                      <w:marRight w:val="0"/>
                      <w:marTop w:val="0"/>
                      <w:marBottom w:val="0"/>
                      <w:divBdr>
                        <w:top w:val="none" w:sz="0" w:space="0" w:color="auto"/>
                        <w:left w:val="none" w:sz="0" w:space="0" w:color="auto"/>
                        <w:bottom w:val="none" w:sz="0" w:space="0" w:color="auto"/>
                        <w:right w:val="none" w:sz="0" w:space="0" w:color="auto"/>
                      </w:divBdr>
                      <w:divsChild>
                        <w:div w:id="1858543031">
                          <w:marLeft w:val="0"/>
                          <w:marRight w:val="0"/>
                          <w:marTop w:val="0"/>
                          <w:marBottom w:val="0"/>
                          <w:divBdr>
                            <w:top w:val="none" w:sz="0" w:space="0" w:color="auto"/>
                            <w:left w:val="none" w:sz="0" w:space="0" w:color="auto"/>
                            <w:bottom w:val="none" w:sz="0" w:space="0" w:color="auto"/>
                            <w:right w:val="none" w:sz="0" w:space="0" w:color="auto"/>
                          </w:divBdr>
                          <w:divsChild>
                            <w:div w:id="83502459">
                              <w:marLeft w:val="0"/>
                              <w:marRight w:val="0"/>
                              <w:marTop w:val="0"/>
                              <w:marBottom w:val="0"/>
                              <w:divBdr>
                                <w:top w:val="none" w:sz="0" w:space="0" w:color="auto"/>
                                <w:left w:val="none" w:sz="0" w:space="0" w:color="auto"/>
                                <w:bottom w:val="none" w:sz="0" w:space="0" w:color="auto"/>
                                <w:right w:val="none" w:sz="0" w:space="0" w:color="auto"/>
                              </w:divBdr>
                              <w:divsChild>
                                <w:div w:id="2118326057">
                                  <w:marLeft w:val="0"/>
                                  <w:marRight w:val="0"/>
                                  <w:marTop w:val="0"/>
                                  <w:marBottom w:val="450"/>
                                  <w:divBdr>
                                    <w:top w:val="none" w:sz="0" w:space="0" w:color="auto"/>
                                    <w:left w:val="none" w:sz="0" w:space="0" w:color="auto"/>
                                    <w:bottom w:val="none" w:sz="0" w:space="0" w:color="auto"/>
                                    <w:right w:val="none" w:sz="0" w:space="0" w:color="auto"/>
                                  </w:divBdr>
                                  <w:divsChild>
                                    <w:div w:id="19711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ymutual.co.uk" TargetMode="External"/><Relationship Id="rId13" Type="http://schemas.openxmlformats.org/officeDocument/2006/relationships/footer" Target="footer2.xml"/><Relationship Id="rId18" Type="http://schemas.openxmlformats.org/officeDocument/2006/relationships/hyperlink" Target="http://www.fca.org.uk/firms/systems-reporting/regist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unitymutual.co.uk/money/customer-centre/annual-reports/" TargetMode="External"/><Relationship Id="rId2" Type="http://schemas.openxmlformats.org/officeDocument/2006/relationships/numbering" Target="numbering.xml"/><Relationship Id="rId16" Type="http://schemas.openxmlformats.org/officeDocument/2006/relationships/hyperlink" Target="http://www.unitymutual.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cs.org.uk" TargetMode="External"/><Relationship Id="rId5" Type="http://schemas.openxmlformats.org/officeDocument/2006/relationships/webSettings" Target="webSettings.xml"/><Relationship Id="rId15" Type="http://schemas.openxmlformats.org/officeDocument/2006/relationships/hyperlink" Target="http://www.financial-ombudsman.org.uk/" TargetMode="Externa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mplaint.info@financial-ombudsman.org.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nitymutual.co.uk" TargetMode="External"/><Relationship Id="rId1" Type="http://schemas.openxmlformats.org/officeDocument/2006/relationships/hyperlink" Target="mailto:info@unitymutu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32BC9-358A-4ABB-AFBC-E10AFB1F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Nicholas</dc:creator>
  <cp:keywords/>
  <dc:description/>
  <cp:lastModifiedBy>Sandra McGowan</cp:lastModifiedBy>
  <cp:revision>5</cp:revision>
  <cp:lastPrinted>2025-04-11T08:29:00Z</cp:lastPrinted>
  <dcterms:created xsi:type="dcterms:W3CDTF">2019-01-14T13:26:00Z</dcterms:created>
  <dcterms:modified xsi:type="dcterms:W3CDTF">2024-02-05T14:23:00Z</dcterms:modified>
</cp:coreProperties>
</file>