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9A8" w:rsidRDefault="0005133E" w:rsidP="003B59A8">
      <w:pPr>
        <w:pStyle w:val="Heading1"/>
        <w:jc w:val="center"/>
      </w:pPr>
      <w:r>
        <w:rPr>
          <w:noProof/>
          <w:lang w:eastAsia="en-GB"/>
        </w:rPr>
        <w:drawing>
          <wp:inline distT="0" distB="0" distL="0" distR="0" wp14:anchorId="64E9FD75" wp14:editId="7FAD6843">
            <wp:extent cx="5219700" cy="1535376"/>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C0FE90.tmp"/>
                    <pic:cNvPicPr/>
                  </pic:nvPicPr>
                  <pic:blipFill>
                    <a:blip r:embed="rId6">
                      <a:extLst>
                        <a:ext uri="{28A0092B-C50C-407E-A947-70E740481C1C}">
                          <a14:useLocalDpi xmlns:a14="http://schemas.microsoft.com/office/drawing/2010/main" val="0"/>
                        </a:ext>
                      </a:extLst>
                    </a:blip>
                    <a:stretch>
                      <a:fillRect/>
                    </a:stretch>
                  </pic:blipFill>
                  <pic:spPr>
                    <a:xfrm>
                      <a:off x="0" y="0"/>
                      <a:ext cx="5229756" cy="1538334"/>
                    </a:xfrm>
                    <a:prstGeom prst="rect">
                      <a:avLst/>
                    </a:prstGeom>
                  </pic:spPr>
                </pic:pic>
              </a:graphicData>
            </a:graphic>
          </wp:inline>
        </w:drawing>
      </w:r>
    </w:p>
    <w:p w:rsidR="003B59A8" w:rsidRPr="003B59A8" w:rsidRDefault="00D73837" w:rsidP="003B59A8">
      <w:pPr>
        <w:pStyle w:val="Heading1"/>
        <w:jc w:val="center"/>
        <w:rPr>
          <w:rFonts w:asciiTheme="minorHAnsi" w:hAnsiTheme="minorHAnsi" w:cstheme="minorHAnsi"/>
          <w:b/>
          <w:color w:val="auto"/>
        </w:rPr>
      </w:pPr>
      <w:r>
        <w:rPr>
          <w:rFonts w:asciiTheme="minorHAnsi" w:hAnsiTheme="minorHAnsi" w:cstheme="minorHAnsi"/>
          <w:b/>
          <w:color w:val="auto"/>
        </w:rPr>
        <w:t>Unity Mutual</w:t>
      </w:r>
      <w:r w:rsidR="003B59A8" w:rsidRPr="003B59A8">
        <w:rPr>
          <w:rFonts w:asciiTheme="minorHAnsi" w:hAnsiTheme="minorHAnsi" w:cstheme="minorHAnsi"/>
          <w:b/>
          <w:color w:val="auto"/>
        </w:rPr>
        <w:t xml:space="preserve"> Subject Access Request Form</w:t>
      </w:r>
    </w:p>
    <w:p w:rsidR="003B59A8" w:rsidRPr="001643B8" w:rsidRDefault="003B59A8" w:rsidP="003B59A8">
      <w:r>
        <w:t>A key feature of the General Data Protection Regulations (GDPR) is</w:t>
      </w:r>
      <w:r w:rsidRPr="001643B8">
        <w:t xml:space="preserve"> </w:t>
      </w:r>
      <w:r>
        <w:t>the empowerment of individuals to be able to access and potentially amend/delete any information that a</w:t>
      </w:r>
      <w:r w:rsidR="008B4F4B">
        <w:t>n</w:t>
      </w:r>
      <w:r>
        <w:t xml:space="preserve"> </w:t>
      </w:r>
      <w:r w:rsidR="00A82B14">
        <w:t>organisation</w:t>
      </w:r>
      <w:r>
        <w:t xml:space="preserve"> holds about them. With this in mind the Society has produced this form to assist individuals in this regard.</w:t>
      </w:r>
    </w:p>
    <w:p w:rsidR="003B59A8" w:rsidRPr="00762E14" w:rsidRDefault="003B59A8" w:rsidP="003B59A8">
      <w:pPr>
        <w:rPr>
          <w:b/>
          <w:bCs/>
        </w:rPr>
      </w:pPr>
      <w:r>
        <w:t xml:space="preserve">Should you wish to receive a copy of the information </w:t>
      </w:r>
      <w:r w:rsidR="00D73837">
        <w:t>Unity Mutual</w:t>
      </w:r>
      <w:r>
        <w:t xml:space="preserve"> holds on you p</w:t>
      </w:r>
      <w:r w:rsidRPr="001643B8">
        <w:t>lease complete the form below</w:t>
      </w:r>
      <w:r>
        <w:t xml:space="preserve">. </w:t>
      </w:r>
      <w:r w:rsidRPr="00762E14">
        <w:rPr>
          <w:b/>
        </w:rPr>
        <w:t xml:space="preserve">Notes to </w:t>
      </w:r>
      <w:r w:rsidR="00625075" w:rsidRPr="00762E14">
        <w:rPr>
          <w:b/>
        </w:rPr>
        <w:t>assist you</w:t>
      </w:r>
      <w:r w:rsidRPr="00762E14">
        <w:rPr>
          <w:b/>
        </w:rPr>
        <w:t xml:space="preserve"> are provided on page 3</w:t>
      </w:r>
      <w:r w:rsidR="00CE4C8A">
        <w:rPr>
          <w:b/>
        </w:rPr>
        <w:t xml:space="preserve"> under section headed</w:t>
      </w:r>
      <w:r w:rsidR="00AF4FD7">
        <w:rPr>
          <w:b/>
        </w:rPr>
        <w:t>,</w:t>
      </w:r>
      <w:r w:rsidR="00CE4C8A">
        <w:rPr>
          <w:b/>
        </w:rPr>
        <w:t xml:space="preserve"> ‘</w:t>
      </w:r>
      <w:r w:rsidR="00CE4C8A" w:rsidRPr="001643B8">
        <w:rPr>
          <w:b/>
          <w:bCs/>
        </w:rPr>
        <w:t>Notes on making a subject access request</w:t>
      </w:r>
      <w:r w:rsidR="00CE4C8A">
        <w:rPr>
          <w:b/>
          <w:bCs/>
        </w:rPr>
        <w:t>’.</w:t>
      </w:r>
    </w:p>
    <w:p w:rsidR="003B59A8" w:rsidRPr="003B59A8" w:rsidRDefault="003B59A8" w:rsidP="003B59A8">
      <w:pPr>
        <w:pStyle w:val="Heading2"/>
        <w:rPr>
          <w:rFonts w:asciiTheme="minorHAnsi" w:hAnsiTheme="minorHAnsi" w:cstheme="minorHAnsi"/>
          <w:b/>
          <w:color w:val="auto"/>
        </w:rPr>
      </w:pPr>
      <w:bookmarkStart w:id="0" w:name="_Toc478567861"/>
      <w:r w:rsidRPr="003B59A8">
        <w:rPr>
          <w:rFonts w:asciiTheme="minorHAnsi" w:hAnsiTheme="minorHAnsi" w:cstheme="minorHAnsi"/>
          <w:b/>
          <w:color w:val="auto"/>
        </w:rPr>
        <w:t>Section 1 – Your details</w:t>
      </w:r>
      <w:bookmarkEnd w:id="0"/>
    </w:p>
    <w:tbl>
      <w:tblPr>
        <w:tblStyle w:val="TableGrid"/>
        <w:tblW w:w="0" w:type="auto"/>
        <w:tblLook w:val="04A0" w:firstRow="1" w:lastRow="0" w:firstColumn="1" w:lastColumn="0" w:noHBand="0" w:noVBand="1"/>
      </w:tblPr>
      <w:tblGrid>
        <w:gridCol w:w="2853"/>
        <w:gridCol w:w="4389"/>
        <w:gridCol w:w="1774"/>
      </w:tblGrid>
      <w:tr w:rsidR="003B59A8" w:rsidRPr="0012208C" w:rsidTr="003B59A8">
        <w:trPr>
          <w:trHeight w:val="300"/>
        </w:trPr>
        <w:tc>
          <w:tcPr>
            <w:tcW w:w="2853" w:type="dxa"/>
            <w:noWrap/>
            <w:hideMark/>
          </w:tcPr>
          <w:p w:rsidR="003B59A8" w:rsidRPr="0012208C" w:rsidRDefault="003B59A8" w:rsidP="003B59A8">
            <w:r w:rsidRPr="0012208C">
              <w:t>Title</w:t>
            </w:r>
          </w:p>
        </w:tc>
        <w:tc>
          <w:tcPr>
            <w:tcW w:w="4389" w:type="dxa"/>
            <w:noWrap/>
            <w:hideMark/>
          </w:tcPr>
          <w:p w:rsidR="003B59A8" w:rsidRPr="0012208C" w:rsidRDefault="003B59A8" w:rsidP="003B59A8">
            <w:r w:rsidRPr="0012208C">
              <w:t> </w:t>
            </w:r>
          </w:p>
        </w:tc>
        <w:tc>
          <w:tcPr>
            <w:tcW w:w="1774" w:type="dxa"/>
            <w:noWrap/>
            <w:hideMark/>
          </w:tcPr>
          <w:p w:rsidR="003B59A8" w:rsidRPr="0012208C" w:rsidRDefault="00625075" w:rsidP="003B59A8">
            <w:r>
              <w:t>Sex</w:t>
            </w:r>
          </w:p>
        </w:tc>
      </w:tr>
      <w:tr w:rsidR="003B59A8" w:rsidRPr="0012208C" w:rsidTr="003B59A8">
        <w:trPr>
          <w:trHeight w:val="300"/>
        </w:trPr>
        <w:tc>
          <w:tcPr>
            <w:tcW w:w="2853" w:type="dxa"/>
            <w:noWrap/>
            <w:hideMark/>
          </w:tcPr>
          <w:p w:rsidR="003B59A8" w:rsidRPr="0012208C" w:rsidRDefault="003B59A8" w:rsidP="003B59A8">
            <w:r w:rsidRPr="0012208C">
              <w:rPr>
                <w:bCs/>
              </w:rPr>
              <w:t>Forenames in full</w:t>
            </w:r>
          </w:p>
        </w:tc>
        <w:tc>
          <w:tcPr>
            <w:tcW w:w="4389" w:type="dxa"/>
            <w:noWrap/>
            <w:hideMark/>
          </w:tcPr>
          <w:p w:rsidR="003B59A8" w:rsidRPr="0012208C" w:rsidRDefault="003B59A8" w:rsidP="003B59A8">
            <w:r w:rsidRPr="0012208C">
              <w:t> </w:t>
            </w:r>
          </w:p>
        </w:tc>
        <w:tc>
          <w:tcPr>
            <w:tcW w:w="1774" w:type="dxa"/>
            <w:noWrap/>
            <w:hideMark/>
          </w:tcPr>
          <w:p w:rsidR="003B59A8" w:rsidRPr="0012208C" w:rsidRDefault="003B59A8" w:rsidP="003B59A8">
            <w:r w:rsidRPr="0012208C">
              <w:t> </w:t>
            </w:r>
          </w:p>
        </w:tc>
      </w:tr>
      <w:tr w:rsidR="003B59A8" w:rsidRPr="0012208C" w:rsidTr="003B59A8">
        <w:trPr>
          <w:trHeight w:val="300"/>
        </w:trPr>
        <w:tc>
          <w:tcPr>
            <w:tcW w:w="2853" w:type="dxa"/>
            <w:noWrap/>
            <w:hideMark/>
          </w:tcPr>
          <w:p w:rsidR="003B59A8" w:rsidRPr="0012208C" w:rsidRDefault="003B59A8" w:rsidP="003B59A8">
            <w:r w:rsidRPr="0012208C">
              <w:rPr>
                <w:bCs/>
              </w:rPr>
              <w:t>Surname or Family name</w:t>
            </w:r>
          </w:p>
        </w:tc>
        <w:tc>
          <w:tcPr>
            <w:tcW w:w="4389" w:type="dxa"/>
            <w:noWrap/>
            <w:hideMark/>
          </w:tcPr>
          <w:p w:rsidR="003B59A8" w:rsidRPr="0012208C" w:rsidRDefault="003B59A8" w:rsidP="003B59A8">
            <w:r w:rsidRPr="0012208C">
              <w:t> </w:t>
            </w:r>
          </w:p>
        </w:tc>
        <w:tc>
          <w:tcPr>
            <w:tcW w:w="1774" w:type="dxa"/>
            <w:noWrap/>
            <w:hideMark/>
          </w:tcPr>
          <w:p w:rsidR="003B59A8" w:rsidRPr="0012208C" w:rsidRDefault="003B59A8" w:rsidP="003B59A8">
            <w:r w:rsidRPr="0012208C">
              <w:t> </w:t>
            </w:r>
          </w:p>
        </w:tc>
      </w:tr>
      <w:tr w:rsidR="003B59A8" w:rsidRPr="0012208C" w:rsidTr="003B59A8">
        <w:trPr>
          <w:trHeight w:val="300"/>
        </w:trPr>
        <w:tc>
          <w:tcPr>
            <w:tcW w:w="2853" w:type="dxa"/>
            <w:noWrap/>
            <w:hideMark/>
          </w:tcPr>
          <w:p w:rsidR="003B59A8" w:rsidRPr="0012208C" w:rsidRDefault="003B59A8" w:rsidP="003B59A8">
            <w:r w:rsidRPr="0012208C">
              <w:rPr>
                <w:bCs/>
              </w:rPr>
              <w:t>Maiden / Former surnames</w:t>
            </w:r>
          </w:p>
        </w:tc>
        <w:tc>
          <w:tcPr>
            <w:tcW w:w="4389" w:type="dxa"/>
            <w:noWrap/>
            <w:hideMark/>
          </w:tcPr>
          <w:p w:rsidR="003B59A8" w:rsidRPr="0012208C" w:rsidRDefault="003B59A8" w:rsidP="003B59A8">
            <w:r w:rsidRPr="0012208C">
              <w:t> </w:t>
            </w:r>
          </w:p>
        </w:tc>
        <w:tc>
          <w:tcPr>
            <w:tcW w:w="1774" w:type="dxa"/>
            <w:noWrap/>
            <w:hideMark/>
          </w:tcPr>
          <w:p w:rsidR="003B59A8" w:rsidRPr="0012208C" w:rsidRDefault="003B59A8" w:rsidP="003B59A8">
            <w:r w:rsidRPr="0012208C">
              <w:t> </w:t>
            </w:r>
          </w:p>
        </w:tc>
      </w:tr>
      <w:tr w:rsidR="003B59A8" w:rsidRPr="0012208C" w:rsidTr="003B59A8">
        <w:trPr>
          <w:trHeight w:val="300"/>
        </w:trPr>
        <w:tc>
          <w:tcPr>
            <w:tcW w:w="2853" w:type="dxa"/>
            <w:noWrap/>
            <w:hideMark/>
          </w:tcPr>
          <w:p w:rsidR="003B59A8" w:rsidRPr="0012208C" w:rsidRDefault="003B59A8" w:rsidP="003B59A8">
            <w:r w:rsidRPr="0012208C">
              <w:rPr>
                <w:bCs/>
              </w:rPr>
              <w:t>Current Address</w:t>
            </w:r>
          </w:p>
        </w:tc>
        <w:tc>
          <w:tcPr>
            <w:tcW w:w="4389" w:type="dxa"/>
            <w:noWrap/>
            <w:hideMark/>
          </w:tcPr>
          <w:p w:rsidR="003B59A8" w:rsidRPr="0012208C" w:rsidRDefault="003B59A8" w:rsidP="003B59A8">
            <w:r w:rsidRPr="0012208C">
              <w:t> </w:t>
            </w:r>
          </w:p>
        </w:tc>
        <w:tc>
          <w:tcPr>
            <w:tcW w:w="1774" w:type="dxa"/>
            <w:noWrap/>
            <w:hideMark/>
          </w:tcPr>
          <w:p w:rsidR="003B59A8" w:rsidRPr="0012208C" w:rsidRDefault="003B59A8" w:rsidP="003B59A8">
            <w:r w:rsidRPr="0012208C">
              <w:t> </w:t>
            </w:r>
          </w:p>
        </w:tc>
      </w:tr>
      <w:tr w:rsidR="003B59A8" w:rsidRPr="0012208C" w:rsidTr="003B59A8">
        <w:trPr>
          <w:trHeight w:val="300"/>
        </w:trPr>
        <w:tc>
          <w:tcPr>
            <w:tcW w:w="2853" w:type="dxa"/>
            <w:noWrap/>
            <w:hideMark/>
          </w:tcPr>
          <w:p w:rsidR="003B59A8" w:rsidRPr="0012208C" w:rsidRDefault="003B59A8" w:rsidP="003B59A8">
            <w:r w:rsidRPr="0012208C">
              <w:t> </w:t>
            </w:r>
          </w:p>
        </w:tc>
        <w:tc>
          <w:tcPr>
            <w:tcW w:w="4389" w:type="dxa"/>
            <w:noWrap/>
            <w:hideMark/>
          </w:tcPr>
          <w:p w:rsidR="003B59A8" w:rsidRPr="0012208C" w:rsidRDefault="003B59A8" w:rsidP="003B59A8">
            <w:r w:rsidRPr="0012208C">
              <w:t> </w:t>
            </w:r>
          </w:p>
        </w:tc>
        <w:tc>
          <w:tcPr>
            <w:tcW w:w="1774" w:type="dxa"/>
            <w:noWrap/>
            <w:hideMark/>
          </w:tcPr>
          <w:p w:rsidR="003B59A8" w:rsidRPr="0012208C" w:rsidRDefault="003B59A8" w:rsidP="003B59A8">
            <w:r w:rsidRPr="0012208C">
              <w:t> </w:t>
            </w:r>
          </w:p>
        </w:tc>
      </w:tr>
      <w:tr w:rsidR="003B59A8" w:rsidRPr="0012208C" w:rsidTr="003B59A8">
        <w:trPr>
          <w:trHeight w:val="300"/>
        </w:trPr>
        <w:tc>
          <w:tcPr>
            <w:tcW w:w="2853" w:type="dxa"/>
            <w:noWrap/>
            <w:hideMark/>
          </w:tcPr>
          <w:p w:rsidR="003B59A8" w:rsidRPr="0012208C" w:rsidRDefault="003B59A8" w:rsidP="003B59A8">
            <w:r w:rsidRPr="0012208C">
              <w:t> </w:t>
            </w:r>
          </w:p>
        </w:tc>
        <w:tc>
          <w:tcPr>
            <w:tcW w:w="4389" w:type="dxa"/>
            <w:noWrap/>
            <w:hideMark/>
          </w:tcPr>
          <w:p w:rsidR="003B59A8" w:rsidRPr="0012208C" w:rsidRDefault="003B59A8" w:rsidP="003B59A8">
            <w:r w:rsidRPr="0012208C">
              <w:t> </w:t>
            </w:r>
          </w:p>
        </w:tc>
        <w:tc>
          <w:tcPr>
            <w:tcW w:w="1774" w:type="dxa"/>
            <w:noWrap/>
            <w:hideMark/>
          </w:tcPr>
          <w:p w:rsidR="003B59A8" w:rsidRPr="0012208C" w:rsidRDefault="003B59A8" w:rsidP="003B59A8">
            <w:r w:rsidRPr="0012208C">
              <w:t> </w:t>
            </w:r>
          </w:p>
        </w:tc>
      </w:tr>
      <w:tr w:rsidR="003B59A8" w:rsidRPr="0012208C" w:rsidTr="003B59A8">
        <w:trPr>
          <w:trHeight w:val="300"/>
        </w:trPr>
        <w:tc>
          <w:tcPr>
            <w:tcW w:w="2853" w:type="dxa"/>
            <w:noWrap/>
            <w:hideMark/>
          </w:tcPr>
          <w:p w:rsidR="003B59A8" w:rsidRPr="0012208C" w:rsidRDefault="003B59A8" w:rsidP="003B59A8">
            <w:r w:rsidRPr="0012208C">
              <w:t> </w:t>
            </w:r>
          </w:p>
        </w:tc>
        <w:tc>
          <w:tcPr>
            <w:tcW w:w="4389" w:type="dxa"/>
            <w:noWrap/>
            <w:hideMark/>
          </w:tcPr>
          <w:p w:rsidR="003B59A8" w:rsidRPr="0012208C" w:rsidRDefault="003B59A8" w:rsidP="003B59A8">
            <w:r w:rsidRPr="0012208C">
              <w:t> </w:t>
            </w:r>
          </w:p>
        </w:tc>
        <w:tc>
          <w:tcPr>
            <w:tcW w:w="1774" w:type="dxa"/>
            <w:noWrap/>
            <w:hideMark/>
          </w:tcPr>
          <w:p w:rsidR="003B59A8" w:rsidRPr="0012208C" w:rsidRDefault="003B59A8" w:rsidP="003B59A8">
            <w:r w:rsidRPr="0012208C">
              <w:t> </w:t>
            </w:r>
          </w:p>
        </w:tc>
      </w:tr>
      <w:tr w:rsidR="003B59A8" w:rsidRPr="0012208C" w:rsidTr="003B59A8">
        <w:trPr>
          <w:trHeight w:val="300"/>
        </w:trPr>
        <w:tc>
          <w:tcPr>
            <w:tcW w:w="2853" w:type="dxa"/>
            <w:noWrap/>
            <w:hideMark/>
          </w:tcPr>
          <w:p w:rsidR="003B59A8" w:rsidRPr="0012208C" w:rsidRDefault="003B59A8" w:rsidP="003B59A8">
            <w:r w:rsidRPr="0012208C">
              <w:rPr>
                <w:bCs/>
              </w:rPr>
              <w:t>Postcode</w:t>
            </w:r>
          </w:p>
        </w:tc>
        <w:tc>
          <w:tcPr>
            <w:tcW w:w="4389" w:type="dxa"/>
            <w:noWrap/>
            <w:hideMark/>
          </w:tcPr>
          <w:p w:rsidR="003B59A8" w:rsidRPr="0012208C" w:rsidRDefault="003B59A8" w:rsidP="003B59A8">
            <w:r w:rsidRPr="0012208C">
              <w:t> </w:t>
            </w:r>
          </w:p>
        </w:tc>
        <w:tc>
          <w:tcPr>
            <w:tcW w:w="1774" w:type="dxa"/>
            <w:noWrap/>
            <w:hideMark/>
          </w:tcPr>
          <w:p w:rsidR="003B59A8" w:rsidRPr="0012208C" w:rsidRDefault="003B59A8" w:rsidP="003B59A8">
            <w:r w:rsidRPr="0012208C">
              <w:t> </w:t>
            </w:r>
          </w:p>
        </w:tc>
      </w:tr>
      <w:tr w:rsidR="003B59A8" w:rsidRPr="0012208C" w:rsidTr="003B59A8">
        <w:trPr>
          <w:trHeight w:val="300"/>
        </w:trPr>
        <w:tc>
          <w:tcPr>
            <w:tcW w:w="2853" w:type="dxa"/>
            <w:noWrap/>
            <w:hideMark/>
          </w:tcPr>
          <w:p w:rsidR="003B59A8" w:rsidRPr="0012208C" w:rsidRDefault="003B59A8" w:rsidP="003B59A8">
            <w:r w:rsidRPr="0012208C">
              <w:t xml:space="preserve">Date of Birth </w:t>
            </w:r>
          </w:p>
        </w:tc>
        <w:tc>
          <w:tcPr>
            <w:tcW w:w="4389" w:type="dxa"/>
            <w:noWrap/>
            <w:hideMark/>
          </w:tcPr>
          <w:p w:rsidR="003B59A8" w:rsidRPr="0012208C" w:rsidRDefault="003B59A8" w:rsidP="003B59A8">
            <w:r w:rsidRPr="0012208C">
              <w:rPr>
                <w:bCs/>
              </w:rPr>
              <w:t>DD/MM/YYYY</w:t>
            </w:r>
          </w:p>
        </w:tc>
        <w:tc>
          <w:tcPr>
            <w:tcW w:w="1774" w:type="dxa"/>
            <w:noWrap/>
            <w:hideMark/>
          </w:tcPr>
          <w:p w:rsidR="003B59A8" w:rsidRPr="0012208C" w:rsidRDefault="003B59A8" w:rsidP="003B59A8">
            <w:r w:rsidRPr="0012208C">
              <w:t> </w:t>
            </w:r>
          </w:p>
        </w:tc>
      </w:tr>
      <w:tr w:rsidR="003B59A8" w:rsidRPr="0012208C" w:rsidTr="003B59A8">
        <w:trPr>
          <w:trHeight w:val="300"/>
        </w:trPr>
        <w:tc>
          <w:tcPr>
            <w:tcW w:w="2853" w:type="dxa"/>
            <w:noWrap/>
            <w:hideMark/>
          </w:tcPr>
          <w:p w:rsidR="003B59A8" w:rsidRPr="0012208C" w:rsidRDefault="003B59A8" w:rsidP="003B59A8">
            <w:r w:rsidRPr="0012208C">
              <w:rPr>
                <w:bCs/>
              </w:rPr>
              <w:t>Contact number (day)</w:t>
            </w:r>
          </w:p>
        </w:tc>
        <w:tc>
          <w:tcPr>
            <w:tcW w:w="4389" w:type="dxa"/>
            <w:noWrap/>
            <w:hideMark/>
          </w:tcPr>
          <w:p w:rsidR="003B59A8" w:rsidRPr="0012208C" w:rsidRDefault="003B59A8" w:rsidP="003B59A8">
            <w:r w:rsidRPr="0012208C">
              <w:t> </w:t>
            </w:r>
          </w:p>
        </w:tc>
        <w:tc>
          <w:tcPr>
            <w:tcW w:w="1774" w:type="dxa"/>
            <w:noWrap/>
            <w:hideMark/>
          </w:tcPr>
          <w:p w:rsidR="003B59A8" w:rsidRPr="0012208C" w:rsidRDefault="003B59A8" w:rsidP="003B59A8">
            <w:r w:rsidRPr="0012208C">
              <w:t> </w:t>
            </w:r>
          </w:p>
        </w:tc>
      </w:tr>
      <w:tr w:rsidR="003B59A8" w:rsidRPr="0012208C" w:rsidTr="003B59A8">
        <w:trPr>
          <w:trHeight w:val="300"/>
        </w:trPr>
        <w:tc>
          <w:tcPr>
            <w:tcW w:w="2853" w:type="dxa"/>
            <w:noWrap/>
            <w:hideMark/>
          </w:tcPr>
          <w:p w:rsidR="003B59A8" w:rsidRPr="0012208C" w:rsidRDefault="003B59A8" w:rsidP="003B59A8">
            <w:r w:rsidRPr="0012208C">
              <w:rPr>
                <w:bCs/>
              </w:rPr>
              <w:t>Email</w:t>
            </w:r>
          </w:p>
        </w:tc>
        <w:tc>
          <w:tcPr>
            <w:tcW w:w="4389" w:type="dxa"/>
            <w:noWrap/>
            <w:hideMark/>
          </w:tcPr>
          <w:p w:rsidR="003B59A8" w:rsidRPr="0012208C" w:rsidRDefault="003B59A8" w:rsidP="003B59A8">
            <w:r w:rsidRPr="0012208C">
              <w:t> </w:t>
            </w:r>
          </w:p>
        </w:tc>
        <w:tc>
          <w:tcPr>
            <w:tcW w:w="1774" w:type="dxa"/>
            <w:noWrap/>
            <w:hideMark/>
          </w:tcPr>
          <w:p w:rsidR="003B59A8" w:rsidRPr="0012208C" w:rsidRDefault="003B59A8" w:rsidP="003B59A8">
            <w:r w:rsidRPr="0012208C">
              <w:t> </w:t>
            </w:r>
          </w:p>
        </w:tc>
      </w:tr>
      <w:tr w:rsidR="003B59A8" w:rsidRPr="0012208C" w:rsidTr="003B59A8">
        <w:trPr>
          <w:trHeight w:val="300"/>
        </w:trPr>
        <w:tc>
          <w:tcPr>
            <w:tcW w:w="2853" w:type="dxa"/>
            <w:noWrap/>
            <w:hideMark/>
          </w:tcPr>
          <w:p w:rsidR="003B59A8" w:rsidRPr="0012208C" w:rsidRDefault="003B59A8" w:rsidP="003B59A8">
            <w:r w:rsidRPr="0012208C">
              <w:rPr>
                <w:bCs/>
              </w:rPr>
              <w:t>Membership or Policy</w:t>
            </w:r>
          </w:p>
        </w:tc>
        <w:tc>
          <w:tcPr>
            <w:tcW w:w="4389" w:type="dxa"/>
            <w:noWrap/>
            <w:hideMark/>
          </w:tcPr>
          <w:p w:rsidR="003B59A8" w:rsidRPr="0012208C" w:rsidRDefault="003B59A8" w:rsidP="003B59A8">
            <w:r w:rsidRPr="0012208C">
              <w:t> </w:t>
            </w:r>
          </w:p>
        </w:tc>
        <w:tc>
          <w:tcPr>
            <w:tcW w:w="1774" w:type="dxa"/>
            <w:noWrap/>
            <w:hideMark/>
          </w:tcPr>
          <w:p w:rsidR="003B59A8" w:rsidRPr="0012208C" w:rsidRDefault="003B59A8" w:rsidP="003B59A8">
            <w:r w:rsidRPr="0012208C">
              <w:t> </w:t>
            </w:r>
          </w:p>
        </w:tc>
      </w:tr>
    </w:tbl>
    <w:p w:rsidR="003B59A8" w:rsidRDefault="003B59A8" w:rsidP="003B59A8">
      <w:pPr>
        <w:spacing w:after="0"/>
      </w:pPr>
    </w:p>
    <w:p w:rsidR="003B59A8" w:rsidRDefault="003B59A8" w:rsidP="003B59A8">
      <w:pPr>
        <w:spacing w:after="0"/>
      </w:pPr>
      <w:r w:rsidRPr="001643B8">
        <w:t>If you have been known to us by a different name, or at a different address during the period to</w:t>
      </w:r>
      <w:r>
        <w:t xml:space="preserve"> </w:t>
      </w:r>
      <w:r w:rsidRPr="001643B8">
        <w:t>which the information you are seeking relates, please state</w:t>
      </w:r>
      <w:r w:rsidR="00182890">
        <w:t xml:space="preserve"> this </w:t>
      </w:r>
      <w:r w:rsidR="00625075">
        <w:t xml:space="preserve">below with </w:t>
      </w:r>
      <w:r w:rsidRPr="001643B8">
        <w:t>the relevant dates:</w:t>
      </w:r>
    </w:p>
    <w:p w:rsidR="00182890" w:rsidRDefault="00182890" w:rsidP="003B59A8">
      <w:pPr>
        <w:spacing w:after="0"/>
      </w:pPr>
    </w:p>
    <w:p w:rsidR="003B59A8" w:rsidRDefault="00625075" w:rsidP="003B59A8">
      <w:pPr>
        <w:spacing w:after="0"/>
      </w:pPr>
      <w:r w:rsidRPr="00361123">
        <w:rPr>
          <w:noProof/>
          <w:lang w:eastAsia="en-GB"/>
        </w:rPr>
        <w:lastRenderedPageBreak/>
        <w:drawing>
          <wp:inline distT="0" distB="0" distL="0" distR="0" wp14:anchorId="3A85CEB9" wp14:editId="3A5856C4">
            <wp:extent cx="5730240" cy="1733550"/>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6241" cy="1735365"/>
                    </a:xfrm>
                    <a:prstGeom prst="rect">
                      <a:avLst/>
                    </a:prstGeom>
                    <a:noFill/>
                    <a:ln>
                      <a:noFill/>
                    </a:ln>
                  </pic:spPr>
                </pic:pic>
              </a:graphicData>
            </a:graphic>
          </wp:inline>
        </w:drawing>
      </w:r>
    </w:p>
    <w:p w:rsidR="003B59A8" w:rsidRPr="001643B8" w:rsidRDefault="003B59A8" w:rsidP="003B59A8"/>
    <w:p w:rsidR="003B59A8" w:rsidRPr="003B59A8" w:rsidRDefault="003B59A8" w:rsidP="003B59A8">
      <w:pPr>
        <w:pStyle w:val="Heading2"/>
        <w:rPr>
          <w:rFonts w:asciiTheme="minorHAnsi" w:hAnsiTheme="minorHAnsi" w:cstheme="minorHAnsi"/>
          <w:b/>
          <w:color w:val="auto"/>
        </w:rPr>
      </w:pPr>
      <w:bookmarkStart w:id="1" w:name="_Toc478567862"/>
      <w:r w:rsidRPr="003B59A8">
        <w:rPr>
          <w:rFonts w:asciiTheme="minorHAnsi" w:hAnsiTheme="minorHAnsi" w:cstheme="minorHAnsi"/>
          <w:b/>
          <w:color w:val="auto"/>
        </w:rPr>
        <w:t>Section 2 – Proof of identity</w:t>
      </w:r>
      <w:bookmarkEnd w:id="1"/>
    </w:p>
    <w:p w:rsidR="003B59A8" w:rsidRPr="001643B8" w:rsidRDefault="003B59A8" w:rsidP="003B59A8">
      <w:r w:rsidRPr="001643B8">
        <w:t>To help establish your identity, you must provide;</w:t>
      </w:r>
    </w:p>
    <w:p w:rsidR="003B59A8" w:rsidRPr="00D37D4C" w:rsidRDefault="003B59A8" w:rsidP="003B59A8">
      <w:pPr>
        <w:pStyle w:val="ListParagraph"/>
        <w:numPr>
          <w:ilvl w:val="0"/>
          <w:numId w:val="2"/>
        </w:numPr>
        <w:autoSpaceDE w:val="0"/>
        <w:autoSpaceDN w:val="0"/>
        <w:adjustRightInd w:val="0"/>
        <w:spacing w:after="0" w:line="240" w:lineRule="auto"/>
        <w:rPr>
          <w:rFonts w:cs="TT139t00"/>
        </w:rPr>
      </w:pPr>
      <w:r>
        <w:rPr>
          <w:rFonts w:cs="TT139t00"/>
        </w:rPr>
        <w:t>Two different documents as evidence of your name and current address – you can send certified copies, however, we reserve the right to ask to see original documents. Documents accepted are; passport, birth certificate, driving licence and utility bill.</w:t>
      </w:r>
      <w:r w:rsidR="000C5FBC">
        <w:rPr>
          <w:rFonts w:cs="TT139t00"/>
        </w:rPr>
        <w:t xml:space="preserve"> If you are unable to provide any of these forms of identity evidence please contact us to discuss what alternative evidence can be provided. </w:t>
      </w:r>
    </w:p>
    <w:p w:rsidR="003B59A8" w:rsidRDefault="003B59A8" w:rsidP="003B59A8">
      <w:pPr>
        <w:autoSpaceDE w:val="0"/>
        <w:autoSpaceDN w:val="0"/>
        <w:adjustRightInd w:val="0"/>
        <w:spacing w:after="0" w:line="240" w:lineRule="auto"/>
        <w:rPr>
          <w:rFonts w:cs="TT139t00"/>
        </w:rPr>
      </w:pPr>
    </w:p>
    <w:p w:rsidR="003B59A8" w:rsidRPr="00D37D4C" w:rsidRDefault="003B59A8" w:rsidP="003B59A8">
      <w:pPr>
        <w:pStyle w:val="ListParagraph"/>
        <w:numPr>
          <w:ilvl w:val="0"/>
          <w:numId w:val="1"/>
        </w:numPr>
        <w:autoSpaceDE w:val="0"/>
        <w:autoSpaceDN w:val="0"/>
        <w:adjustRightInd w:val="0"/>
        <w:spacing w:after="0" w:line="240" w:lineRule="auto"/>
        <w:rPr>
          <w:rFonts w:cs="TT13Bt00"/>
        </w:rPr>
      </w:pPr>
      <w:r w:rsidRPr="00D37D4C">
        <w:rPr>
          <w:rFonts w:cs="TT139t00"/>
        </w:rPr>
        <w:t>Copies must be certified – this can be perfo</w:t>
      </w:r>
      <w:r>
        <w:rPr>
          <w:rFonts w:cs="TT139t00"/>
        </w:rPr>
        <w:t>r</w:t>
      </w:r>
      <w:r w:rsidRPr="00D37D4C">
        <w:rPr>
          <w:rFonts w:cs="TT139t00"/>
        </w:rPr>
        <w:t xml:space="preserve">med by any of the following; an </w:t>
      </w:r>
      <w:r w:rsidRPr="00D37D4C">
        <w:rPr>
          <w:rFonts w:cs="TT13Bt00"/>
        </w:rPr>
        <w:t>accountant,</w:t>
      </w:r>
    </w:p>
    <w:p w:rsidR="003B59A8" w:rsidRPr="00D37D4C" w:rsidRDefault="003B59A8" w:rsidP="003B59A8">
      <w:pPr>
        <w:autoSpaceDE w:val="0"/>
        <w:autoSpaceDN w:val="0"/>
        <w:adjustRightInd w:val="0"/>
        <w:spacing w:after="0" w:line="240" w:lineRule="auto"/>
        <w:ind w:firstLine="720"/>
        <w:rPr>
          <w:rFonts w:cs="TT13Bt00"/>
        </w:rPr>
      </w:pPr>
      <w:proofErr w:type="gramStart"/>
      <w:r w:rsidRPr="00D37D4C">
        <w:rPr>
          <w:rFonts w:cs="TT13Bt00"/>
        </w:rPr>
        <w:t>solicitor</w:t>
      </w:r>
      <w:proofErr w:type="gramEnd"/>
      <w:r w:rsidRPr="00D37D4C">
        <w:rPr>
          <w:rFonts w:cs="TT13Bt00"/>
        </w:rPr>
        <w:t>, bank clerk, post office official, minister of religion, judge/magistrate, company</w:t>
      </w:r>
    </w:p>
    <w:p w:rsidR="003B59A8" w:rsidRPr="00D37D4C" w:rsidRDefault="003B59A8" w:rsidP="003B59A8">
      <w:pPr>
        <w:ind w:firstLine="720"/>
        <w:rPr>
          <w:b/>
          <w:bCs/>
        </w:rPr>
      </w:pPr>
      <w:proofErr w:type="gramStart"/>
      <w:r w:rsidRPr="00D37D4C">
        <w:rPr>
          <w:rFonts w:cs="TT13Bt00"/>
        </w:rPr>
        <w:t>director</w:t>
      </w:r>
      <w:proofErr w:type="gramEnd"/>
      <w:r w:rsidRPr="00D37D4C">
        <w:rPr>
          <w:rFonts w:cs="TT13Bt00"/>
        </w:rPr>
        <w:t>, doctor.</w:t>
      </w:r>
    </w:p>
    <w:p w:rsidR="003B59A8" w:rsidRPr="003B59A8" w:rsidRDefault="003B59A8" w:rsidP="003B59A8">
      <w:pPr>
        <w:pStyle w:val="Heading3"/>
        <w:rPr>
          <w:rFonts w:asciiTheme="minorHAnsi" w:hAnsiTheme="minorHAnsi" w:cstheme="minorHAnsi"/>
          <w:b/>
          <w:color w:val="auto"/>
        </w:rPr>
      </w:pPr>
      <w:bookmarkStart w:id="2" w:name="_Toc478567863"/>
      <w:r w:rsidRPr="003B59A8">
        <w:rPr>
          <w:rFonts w:asciiTheme="minorHAnsi" w:hAnsiTheme="minorHAnsi" w:cstheme="minorHAnsi"/>
          <w:b/>
          <w:color w:val="auto"/>
        </w:rPr>
        <w:t>Section 2 a – Costs</w:t>
      </w:r>
      <w:bookmarkEnd w:id="2"/>
    </w:p>
    <w:p w:rsidR="003B59A8" w:rsidRPr="00940C39" w:rsidRDefault="000C5FBC" w:rsidP="003B59A8">
      <w:pPr>
        <w:rPr>
          <w:bCs/>
        </w:rPr>
      </w:pPr>
      <w:r>
        <w:rPr>
          <w:bCs/>
        </w:rPr>
        <w:t>T</w:t>
      </w:r>
      <w:r w:rsidR="003B59A8" w:rsidRPr="00940C39">
        <w:rPr>
          <w:bCs/>
        </w:rPr>
        <w:t xml:space="preserve">he aim of </w:t>
      </w:r>
      <w:r>
        <w:rPr>
          <w:bCs/>
        </w:rPr>
        <w:t xml:space="preserve">a </w:t>
      </w:r>
      <w:r w:rsidR="002120ED">
        <w:rPr>
          <w:bCs/>
        </w:rPr>
        <w:t>Subject Access Request</w:t>
      </w:r>
      <w:r>
        <w:rPr>
          <w:bCs/>
        </w:rPr>
        <w:t xml:space="preserve"> (SAR)</w:t>
      </w:r>
      <w:r w:rsidR="003B59A8" w:rsidRPr="00940C39">
        <w:rPr>
          <w:bCs/>
        </w:rPr>
        <w:t xml:space="preserve"> </w:t>
      </w:r>
      <w:r>
        <w:rPr>
          <w:bCs/>
        </w:rPr>
        <w:t>is</w:t>
      </w:r>
      <w:r w:rsidR="003B59A8" w:rsidRPr="00940C39">
        <w:rPr>
          <w:bCs/>
        </w:rPr>
        <w:t xml:space="preserve"> to allow individuals access to view and assess the accuracy of their data held by </w:t>
      </w:r>
      <w:r w:rsidR="00D73837">
        <w:rPr>
          <w:bCs/>
        </w:rPr>
        <w:t>Unity Mutual</w:t>
      </w:r>
      <w:r w:rsidR="003B59A8" w:rsidRPr="00940C39">
        <w:rPr>
          <w:bCs/>
        </w:rPr>
        <w:t xml:space="preserve">. As such </w:t>
      </w:r>
      <w:r>
        <w:rPr>
          <w:bCs/>
        </w:rPr>
        <w:t>SAR</w:t>
      </w:r>
      <w:r w:rsidR="003B59A8" w:rsidRPr="00940C39">
        <w:rPr>
          <w:bCs/>
        </w:rPr>
        <w:t xml:space="preserve"> will be free of charge in the majority of cases. However</w:t>
      </w:r>
      <w:r w:rsidR="00D73837">
        <w:rPr>
          <w:bCs/>
        </w:rPr>
        <w:t>, Unity Mutual</w:t>
      </w:r>
      <w:r w:rsidR="003B59A8" w:rsidRPr="00940C39">
        <w:rPr>
          <w:bCs/>
        </w:rPr>
        <w:t xml:space="preserve"> does reserve the right to charge an administration fee in the event that </w:t>
      </w:r>
      <w:r w:rsidR="00D73837">
        <w:rPr>
          <w:bCs/>
        </w:rPr>
        <w:t>Unity Mutual</w:t>
      </w:r>
      <w:r w:rsidR="003B59A8" w:rsidRPr="00940C39">
        <w:rPr>
          <w:bCs/>
        </w:rPr>
        <w:t xml:space="preserve"> considers the request to be manifestly unfounded or excessive, particularly if it is repetitive.</w:t>
      </w:r>
    </w:p>
    <w:p w:rsidR="003B59A8" w:rsidRPr="003B59A8" w:rsidRDefault="003B59A8" w:rsidP="003B59A8">
      <w:pPr>
        <w:pStyle w:val="Heading2"/>
        <w:rPr>
          <w:rFonts w:asciiTheme="minorHAnsi" w:hAnsiTheme="minorHAnsi" w:cstheme="minorHAnsi"/>
          <w:b/>
          <w:color w:val="auto"/>
        </w:rPr>
      </w:pPr>
      <w:bookmarkStart w:id="3" w:name="_Toc478567864"/>
      <w:r w:rsidRPr="003B59A8">
        <w:rPr>
          <w:rFonts w:asciiTheme="minorHAnsi" w:hAnsiTheme="minorHAnsi" w:cstheme="minorHAnsi"/>
          <w:b/>
          <w:color w:val="auto"/>
        </w:rPr>
        <w:t>Section 3 – Help us to find the information</w:t>
      </w:r>
      <w:bookmarkEnd w:id="3"/>
    </w:p>
    <w:p w:rsidR="003B59A8" w:rsidRDefault="003B59A8" w:rsidP="003B59A8">
      <w:pPr>
        <w:spacing w:after="0"/>
      </w:pPr>
      <w:r w:rsidRPr="001643B8">
        <w:t>Please use the space below to provide further details that may help to locate the</w:t>
      </w:r>
      <w:r>
        <w:t xml:space="preserve"> </w:t>
      </w:r>
      <w:r w:rsidRPr="001643B8">
        <w:t>information. For example, specific documents or information that you are seeking; the</w:t>
      </w:r>
      <w:r>
        <w:t xml:space="preserve"> likely location of the </w:t>
      </w:r>
      <w:r w:rsidRPr="001643B8">
        <w:t xml:space="preserve">information; the name of any person </w:t>
      </w:r>
      <w:r w:rsidR="00325EE3">
        <w:t>at</w:t>
      </w:r>
      <w:r w:rsidRPr="001643B8">
        <w:t xml:space="preserve"> </w:t>
      </w:r>
      <w:r w:rsidR="00325EE3">
        <w:rPr>
          <w:bCs/>
        </w:rPr>
        <w:t>Unity Mutual</w:t>
      </w:r>
      <w:r w:rsidRPr="001643B8">
        <w:t xml:space="preserve"> who may have</w:t>
      </w:r>
      <w:r>
        <w:t xml:space="preserve"> </w:t>
      </w:r>
      <w:r w:rsidRPr="001643B8">
        <w:t>created or had access to the information; and any relevant time periods.</w:t>
      </w:r>
    </w:p>
    <w:p w:rsidR="00A461B8" w:rsidRPr="001643B8" w:rsidRDefault="00A461B8" w:rsidP="003B59A8">
      <w:pPr>
        <w:spacing w:after="0"/>
      </w:pPr>
    </w:p>
    <w:p w:rsidR="003B59A8" w:rsidRDefault="003B59A8" w:rsidP="003B59A8">
      <w:pPr>
        <w:rPr>
          <w:b/>
        </w:rPr>
      </w:pPr>
      <w:r w:rsidRPr="00A51B88">
        <w:rPr>
          <w:noProof/>
          <w:lang w:eastAsia="en-GB"/>
        </w:rPr>
        <w:lastRenderedPageBreak/>
        <w:drawing>
          <wp:inline distT="0" distB="0" distL="0" distR="0" wp14:anchorId="6A056296" wp14:editId="6BA3F5F9">
            <wp:extent cx="5730240" cy="4010025"/>
            <wp:effectExtent l="0" t="0" r="381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823" cy="4013232"/>
                    </a:xfrm>
                    <a:prstGeom prst="rect">
                      <a:avLst/>
                    </a:prstGeom>
                    <a:noFill/>
                    <a:ln>
                      <a:noFill/>
                    </a:ln>
                  </pic:spPr>
                </pic:pic>
              </a:graphicData>
            </a:graphic>
          </wp:inline>
        </w:drawing>
      </w:r>
    </w:p>
    <w:p w:rsidR="003B59A8" w:rsidRPr="003B59A8" w:rsidRDefault="003B59A8" w:rsidP="003B59A8">
      <w:pPr>
        <w:pStyle w:val="Heading2"/>
        <w:rPr>
          <w:rFonts w:asciiTheme="minorHAnsi" w:hAnsiTheme="minorHAnsi"/>
          <w:b/>
          <w:color w:val="auto"/>
        </w:rPr>
      </w:pPr>
      <w:bookmarkStart w:id="4" w:name="_Toc478567865"/>
      <w:r w:rsidRPr="003B59A8">
        <w:rPr>
          <w:rFonts w:asciiTheme="minorHAnsi" w:hAnsiTheme="minorHAnsi"/>
          <w:b/>
          <w:color w:val="auto"/>
        </w:rPr>
        <w:t>Section 4 – Formatting and special requirements</w:t>
      </w:r>
      <w:bookmarkEnd w:id="4"/>
    </w:p>
    <w:p w:rsidR="003B59A8" w:rsidRPr="00940C39" w:rsidRDefault="00325EE3" w:rsidP="003B59A8">
      <w:r>
        <w:rPr>
          <w:bCs/>
        </w:rPr>
        <w:t>Unity Mutual</w:t>
      </w:r>
      <w:r w:rsidRPr="00940C39">
        <w:rPr>
          <w:bCs/>
        </w:rPr>
        <w:t xml:space="preserve"> </w:t>
      </w:r>
      <w:r w:rsidR="003B59A8" w:rsidRPr="00940C39">
        <w:t xml:space="preserve">is required to provide your data using a reasonable means of communication. With this in mind </w:t>
      </w:r>
      <w:r>
        <w:rPr>
          <w:bCs/>
        </w:rPr>
        <w:t>Unity Mutual</w:t>
      </w:r>
      <w:r w:rsidR="003B59A8" w:rsidRPr="00940C39">
        <w:t xml:space="preserve"> will be happy to provide your data either in writing or electronically via email. Please indicate below which method would be preferable although please note that your data will only be issued to the postal/email address on file. </w:t>
      </w:r>
      <w:r>
        <w:rPr>
          <w:bCs/>
        </w:rPr>
        <w:t>Unity Mutual</w:t>
      </w:r>
      <w:r w:rsidR="003B59A8" w:rsidRPr="00940C39">
        <w:t xml:space="preserve"> will also be happy to consider any special requirements you may have. Should this be applicable to you please provide details of this in the space </w:t>
      </w:r>
      <w:r w:rsidR="003B59A8">
        <w:t>overleaf</w:t>
      </w:r>
      <w:r w:rsidR="003B59A8" w:rsidRPr="00940C39">
        <w:t>.</w:t>
      </w:r>
    </w:p>
    <w:p w:rsidR="003B59A8" w:rsidRDefault="003B59A8" w:rsidP="003B59A8">
      <w:pPr>
        <w:rPr>
          <w:b/>
        </w:rPr>
      </w:pPr>
      <w:r w:rsidRPr="0010652F">
        <w:rPr>
          <w:noProof/>
          <w:lang w:eastAsia="en-GB"/>
        </w:rPr>
        <w:drawing>
          <wp:inline distT="0" distB="0" distL="0" distR="0" wp14:anchorId="0C20375D" wp14:editId="4AF89F76">
            <wp:extent cx="2505075" cy="3905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390525"/>
                    </a:xfrm>
                    <a:prstGeom prst="rect">
                      <a:avLst/>
                    </a:prstGeom>
                    <a:noFill/>
                    <a:ln>
                      <a:noFill/>
                    </a:ln>
                  </pic:spPr>
                </pic:pic>
              </a:graphicData>
            </a:graphic>
          </wp:inline>
        </w:drawing>
      </w:r>
    </w:p>
    <w:p w:rsidR="003B59A8" w:rsidRDefault="003B59A8" w:rsidP="003B59A8">
      <w:pPr>
        <w:rPr>
          <w:b/>
        </w:rPr>
      </w:pPr>
      <w:r w:rsidRPr="00A51B88">
        <w:rPr>
          <w:noProof/>
          <w:lang w:eastAsia="en-GB"/>
        </w:rPr>
        <w:drawing>
          <wp:inline distT="0" distB="0" distL="0" distR="0" wp14:anchorId="3F0A3FF1" wp14:editId="0743E4BC">
            <wp:extent cx="5731510" cy="2350135"/>
            <wp:effectExtent l="0" t="0" r="254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350135"/>
                    </a:xfrm>
                    <a:prstGeom prst="rect">
                      <a:avLst/>
                    </a:prstGeom>
                    <a:noFill/>
                    <a:ln>
                      <a:noFill/>
                    </a:ln>
                  </pic:spPr>
                </pic:pic>
              </a:graphicData>
            </a:graphic>
          </wp:inline>
        </w:drawing>
      </w:r>
    </w:p>
    <w:p w:rsidR="003B59A8" w:rsidRPr="00625075" w:rsidRDefault="003B59A8" w:rsidP="003B59A8">
      <w:pPr>
        <w:pStyle w:val="Heading2"/>
        <w:rPr>
          <w:rFonts w:asciiTheme="minorHAnsi" w:hAnsiTheme="minorHAnsi" w:cstheme="minorHAnsi"/>
          <w:b/>
          <w:color w:val="auto"/>
        </w:rPr>
      </w:pPr>
      <w:bookmarkStart w:id="5" w:name="_Toc478567866"/>
      <w:r w:rsidRPr="00625075">
        <w:rPr>
          <w:rFonts w:asciiTheme="minorHAnsi" w:hAnsiTheme="minorHAnsi" w:cstheme="minorHAnsi"/>
          <w:b/>
          <w:color w:val="auto"/>
        </w:rPr>
        <w:lastRenderedPageBreak/>
        <w:t>Section 5 – Declaration (to be signed by the applicant)</w:t>
      </w:r>
      <w:bookmarkEnd w:id="5"/>
    </w:p>
    <w:p w:rsidR="003B59A8" w:rsidRPr="001643B8" w:rsidRDefault="003B59A8" w:rsidP="003B59A8">
      <w:pPr>
        <w:spacing w:after="0"/>
      </w:pPr>
      <w:r w:rsidRPr="001643B8">
        <w:t>The information I have supplied in the application is correct and I am the person to whom</w:t>
      </w:r>
      <w:r w:rsidR="00D73837">
        <w:t xml:space="preserve"> </w:t>
      </w:r>
      <w:r w:rsidRPr="001643B8">
        <w:t>it relates. I understand that this information will be used to confirm my identity and help</w:t>
      </w:r>
      <w:r w:rsidR="00D73837">
        <w:t xml:space="preserve"> </w:t>
      </w:r>
      <w:r w:rsidRPr="001643B8">
        <w:t>locate the information I have requested. I also understand that it may be used for</w:t>
      </w:r>
      <w:r w:rsidR="00D73837">
        <w:t xml:space="preserve"> </w:t>
      </w:r>
      <w:r w:rsidRPr="001643B8">
        <w:t>statistical and monitoring purposes.</w:t>
      </w:r>
    </w:p>
    <w:p w:rsidR="003B59A8" w:rsidRDefault="003B59A8" w:rsidP="003B59A8"/>
    <w:tbl>
      <w:tblPr>
        <w:tblStyle w:val="TableGrid"/>
        <w:tblW w:w="0" w:type="auto"/>
        <w:tblLook w:val="04A0" w:firstRow="1" w:lastRow="0" w:firstColumn="1" w:lastColumn="0" w:noHBand="0" w:noVBand="1"/>
      </w:tblPr>
      <w:tblGrid>
        <w:gridCol w:w="7125"/>
        <w:gridCol w:w="1891"/>
      </w:tblGrid>
      <w:tr w:rsidR="003B59A8" w:rsidRPr="00A51B88" w:rsidTr="00A461B8">
        <w:trPr>
          <w:trHeight w:val="704"/>
        </w:trPr>
        <w:tc>
          <w:tcPr>
            <w:tcW w:w="7307" w:type="dxa"/>
            <w:noWrap/>
            <w:hideMark/>
          </w:tcPr>
          <w:p w:rsidR="003B59A8" w:rsidRPr="00A51B88" w:rsidRDefault="003B59A8" w:rsidP="003B59A8">
            <w:r w:rsidRPr="00A51B88">
              <w:t>Signed</w:t>
            </w:r>
          </w:p>
        </w:tc>
        <w:tc>
          <w:tcPr>
            <w:tcW w:w="1935" w:type="dxa"/>
            <w:noWrap/>
            <w:hideMark/>
          </w:tcPr>
          <w:p w:rsidR="003B59A8" w:rsidRPr="00A51B88" w:rsidRDefault="003B59A8" w:rsidP="003B59A8">
            <w:r w:rsidRPr="00A51B88">
              <w:t>Date</w:t>
            </w:r>
          </w:p>
        </w:tc>
      </w:tr>
    </w:tbl>
    <w:p w:rsidR="003B59A8" w:rsidRDefault="003B59A8" w:rsidP="003B59A8"/>
    <w:p w:rsidR="003B59A8" w:rsidRPr="001643B8" w:rsidRDefault="003B59A8" w:rsidP="003B59A8">
      <w:r w:rsidRPr="001643B8">
        <w:t>Please send your completed for</w:t>
      </w:r>
      <w:r w:rsidR="000766C0">
        <w:t>m and additional information to:</w:t>
      </w:r>
    </w:p>
    <w:p w:rsidR="003B59A8" w:rsidRPr="001643B8" w:rsidRDefault="003B59A8" w:rsidP="003B59A8">
      <w:pPr>
        <w:spacing w:after="0"/>
      </w:pPr>
      <w:r w:rsidRPr="001643B8">
        <w:t xml:space="preserve">Data Protection </w:t>
      </w:r>
      <w:r w:rsidR="00625075">
        <w:t>Advisor</w:t>
      </w:r>
    </w:p>
    <w:p w:rsidR="003B59A8" w:rsidRPr="001643B8" w:rsidRDefault="005D5E27" w:rsidP="003B59A8">
      <w:pPr>
        <w:spacing w:after="0"/>
      </w:pPr>
      <w:r>
        <w:rPr>
          <w:bCs/>
        </w:rPr>
        <w:t>Unity Mutual</w:t>
      </w:r>
      <w:r w:rsidRPr="00940C39">
        <w:rPr>
          <w:bCs/>
        </w:rPr>
        <w:t xml:space="preserve"> </w:t>
      </w:r>
      <w:r w:rsidR="003B59A8" w:rsidRPr="001643B8">
        <w:t>Oddfellows House</w:t>
      </w:r>
    </w:p>
    <w:p w:rsidR="003B59A8" w:rsidRPr="001643B8" w:rsidRDefault="003B59A8" w:rsidP="003B59A8">
      <w:pPr>
        <w:spacing w:after="0"/>
      </w:pPr>
      <w:r w:rsidRPr="001643B8">
        <w:t xml:space="preserve">184-186 </w:t>
      </w:r>
      <w:proofErr w:type="spellStart"/>
      <w:r w:rsidRPr="001643B8">
        <w:t>Deansgate</w:t>
      </w:r>
      <w:proofErr w:type="spellEnd"/>
    </w:p>
    <w:p w:rsidR="003B59A8" w:rsidRPr="001643B8" w:rsidRDefault="003B59A8" w:rsidP="003B59A8">
      <w:pPr>
        <w:spacing w:after="0"/>
      </w:pPr>
      <w:r w:rsidRPr="001643B8">
        <w:t>Manchester</w:t>
      </w:r>
    </w:p>
    <w:p w:rsidR="003B59A8" w:rsidRDefault="003B59A8" w:rsidP="003B59A8">
      <w:pPr>
        <w:spacing w:after="0"/>
      </w:pPr>
      <w:r w:rsidRPr="001643B8">
        <w:t>M3 3WB</w:t>
      </w:r>
    </w:p>
    <w:p w:rsidR="003B59A8" w:rsidRDefault="003B59A8" w:rsidP="003B59A8">
      <w:pPr>
        <w:spacing w:after="0"/>
      </w:pPr>
    </w:p>
    <w:p w:rsidR="00D73837" w:rsidRDefault="00D73837" w:rsidP="003B59A8">
      <w:pPr>
        <w:spacing w:after="0"/>
      </w:pPr>
    </w:p>
    <w:p w:rsidR="00D73837" w:rsidRDefault="00D73837" w:rsidP="003B59A8">
      <w:pPr>
        <w:spacing w:after="0"/>
      </w:pPr>
    </w:p>
    <w:p w:rsidR="00D73837" w:rsidRDefault="00D73837" w:rsidP="003B59A8">
      <w:pPr>
        <w:spacing w:after="0"/>
      </w:pPr>
    </w:p>
    <w:p w:rsidR="00A82B14" w:rsidRDefault="00A82B14" w:rsidP="003B59A8">
      <w:pPr>
        <w:spacing w:after="0"/>
      </w:pPr>
    </w:p>
    <w:p w:rsidR="00A82B14" w:rsidRDefault="00A82B14" w:rsidP="003B59A8">
      <w:pPr>
        <w:spacing w:after="0"/>
      </w:pPr>
    </w:p>
    <w:p w:rsidR="00A82B14" w:rsidRDefault="00A82B14" w:rsidP="003B59A8">
      <w:pPr>
        <w:spacing w:after="0"/>
      </w:pPr>
    </w:p>
    <w:p w:rsidR="00A82B14" w:rsidRDefault="00A82B14" w:rsidP="003B59A8">
      <w:pPr>
        <w:spacing w:after="0"/>
      </w:pPr>
    </w:p>
    <w:p w:rsidR="00A82B14" w:rsidRDefault="00A82B14" w:rsidP="003B59A8">
      <w:pPr>
        <w:spacing w:after="0"/>
      </w:pPr>
    </w:p>
    <w:p w:rsidR="00A82B14" w:rsidRDefault="00A82B14" w:rsidP="003B59A8">
      <w:pPr>
        <w:spacing w:after="0"/>
      </w:pPr>
    </w:p>
    <w:p w:rsidR="00A82B14" w:rsidRDefault="00A82B14" w:rsidP="003B59A8">
      <w:pPr>
        <w:spacing w:after="0"/>
      </w:pPr>
    </w:p>
    <w:p w:rsidR="00A82B14" w:rsidRDefault="00A82B14" w:rsidP="003B59A8">
      <w:pPr>
        <w:spacing w:after="0"/>
      </w:pPr>
    </w:p>
    <w:p w:rsidR="00A82B14" w:rsidRDefault="00A82B14" w:rsidP="003B59A8">
      <w:pPr>
        <w:spacing w:after="0"/>
      </w:pPr>
    </w:p>
    <w:p w:rsidR="00A82B14" w:rsidRDefault="00A82B14" w:rsidP="003B59A8">
      <w:pPr>
        <w:spacing w:after="0"/>
      </w:pPr>
    </w:p>
    <w:p w:rsidR="00A82B14" w:rsidRDefault="00A82B14" w:rsidP="003B59A8">
      <w:pPr>
        <w:spacing w:after="0"/>
      </w:pPr>
    </w:p>
    <w:p w:rsidR="00A82B14" w:rsidRDefault="00A82B14" w:rsidP="003B59A8">
      <w:pPr>
        <w:spacing w:after="0"/>
      </w:pPr>
    </w:p>
    <w:p w:rsidR="00A82B14" w:rsidRDefault="00A82B14" w:rsidP="003B59A8">
      <w:pPr>
        <w:spacing w:after="0"/>
      </w:pPr>
    </w:p>
    <w:p w:rsidR="00A82B14" w:rsidRDefault="00A82B14" w:rsidP="003B59A8">
      <w:pPr>
        <w:spacing w:after="0"/>
      </w:pPr>
    </w:p>
    <w:p w:rsidR="00A82B14" w:rsidRDefault="00A82B14" w:rsidP="003B59A8">
      <w:pPr>
        <w:spacing w:after="0"/>
      </w:pPr>
    </w:p>
    <w:p w:rsidR="00A82B14" w:rsidRDefault="00A82B14" w:rsidP="003B59A8">
      <w:pPr>
        <w:spacing w:after="0"/>
      </w:pPr>
    </w:p>
    <w:p w:rsidR="00A82B14" w:rsidRDefault="00A82B14" w:rsidP="003B59A8">
      <w:pPr>
        <w:spacing w:after="0"/>
      </w:pPr>
    </w:p>
    <w:p w:rsidR="00A82B14" w:rsidRDefault="00A82B14" w:rsidP="003B59A8">
      <w:pPr>
        <w:spacing w:after="0"/>
      </w:pPr>
    </w:p>
    <w:p w:rsidR="00A82B14" w:rsidRDefault="00A82B14" w:rsidP="003B59A8">
      <w:pPr>
        <w:spacing w:after="0"/>
      </w:pPr>
    </w:p>
    <w:p w:rsidR="00A82B14" w:rsidRDefault="00A82B14" w:rsidP="003B59A8">
      <w:pPr>
        <w:spacing w:after="0"/>
      </w:pPr>
    </w:p>
    <w:p w:rsidR="00D73837" w:rsidRDefault="00D73837" w:rsidP="003B59A8">
      <w:pPr>
        <w:spacing w:after="0"/>
      </w:pPr>
    </w:p>
    <w:p w:rsidR="00D73837" w:rsidRDefault="00D73837" w:rsidP="003B59A8">
      <w:pPr>
        <w:spacing w:after="0"/>
      </w:pPr>
    </w:p>
    <w:p w:rsidR="00D73837" w:rsidRPr="001643B8" w:rsidRDefault="00D73837" w:rsidP="003B59A8">
      <w:pPr>
        <w:spacing w:after="0"/>
      </w:pPr>
    </w:p>
    <w:p w:rsidR="005976A6" w:rsidRDefault="005976A6" w:rsidP="003B59A8">
      <w:pPr>
        <w:rPr>
          <w:b/>
          <w:bCs/>
        </w:rPr>
      </w:pPr>
    </w:p>
    <w:p w:rsidR="003B59A8" w:rsidRPr="001643B8" w:rsidRDefault="003B59A8" w:rsidP="003B59A8">
      <w:pPr>
        <w:rPr>
          <w:b/>
          <w:bCs/>
        </w:rPr>
      </w:pPr>
      <w:r w:rsidRPr="001643B8">
        <w:rPr>
          <w:b/>
          <w:bCs/>
        </w:rPr>
        <w:lastRenderedPageBreak/>
        <w:t>Notes on making a subject access request</w:t>
      </w:r>
    </w:p>
    <w:p w:rsidR="003B59A8" w:rsidRPr="001643B8" w:rsidRDefault="003B59A8" w:rsidP="003B59A8">
      <w:pPr>
        <w:rPr>
          <w:b/>
          <w:bCs/>
        </w:rPr>
      </w:pPr>
      <w:r w:rsidRPr="001643B8">
        <w:rPr>
          <w:b/>
          <w:bCs/>
        </w:rPr>
        <w:t>1. Introduction</w:t>
      </w:r>
    </w:p>
    <w:p w:rsidR="003B59A8" w:rsidRPr="001643B8" w:rsidRDefault="003B59A8" w:rsidP="003B59A8">
      <w:pPr>
        <w:spacing w:after="0"/>
      </w:pPr>
      <w:r w:rsidRPr="001643B8">
        <w:t xml:space="preserve">Data protection law is set out in the </w:t>
      </w:r>
      <w:r>
        <w:t>General Data Protection Regulations (GDPR)</w:t>
      </w:r>
      <w:r w:rsidRPr="001643B8">
        <w:t>. Further information and</w:t>
      </w:r>
      <w:r>
        <w:t xml:space="preserve"> </w:t>
      </w:r>
      <w:r w:rsidRPr="001643B8">
        <w:t>advice is also available from the website (see link below) of the data protection regulator -</w:t>
      </w:r>
      <w:r>
        <w:t xml:space="preserve"> </w:t>
      </w:r>
      <w:r w:rsidRPr="001643B8">
        <w:t>the Information Commissioner’s Office (ICO).</w:t>
      </w:r>
    </w:p>
    <w:p w:rsidR="003B59A8" w:rsidRDefault="003B59A8" w:rsidP="003B59A8">
      <w:pPr>
        <w:spacing w:after="0"/>
      </w:pPr>
    </w:p>
    <w:p w:rsidR="003B59A8" w:rsidRDefault="009B70AC" w:rsidP="003B59A8">
      <w:pPr>
        <w:spacing w:after="0"/>
      </w:pPr>
      <w:hyperlink r:id="rId9" w:history="1">
        <w:r w:rsidR="00F32F34" w:rsidRPr="0037009C">
          <w:rPr>
            <w:rStyle w:val="Hyperlink"/>
          </w:rPr>
          <w:t>https://ico.org.uk/for-the-public/</w:t>
        </w:r>
      </w:hyperlink>
      <w:r w:rsidR="00F32F34">
        <w:t xml:space="preserve"> </w:t>
      </w:r>
    </w:p>
    <w:p w:rsidR="003B59A8" w:rsidRDefault="003B59A8" w:rsidP="003B59A8">
      <w:pPr>
        <w:spacing w:after="0"/>
      </w:pPr>
    </w:p>
    <w:p w:rsidR="003B59A8" w:rsidRPr="001643B8" w:rsidRDefault="003B59A8" w:rsidP="003B59A8">
      <w:pPr>
        <w:spacing w:after="0"/>
      </w:pPr>
      <w:r w:rsidRPr="001643B8">
        <w:t xml:space="preserve">These notes are intended only as a guide to completing the </w:t>
      </w:r>
      <w:r w:rsidR="00F32F34">
        <w:t>Unity Mutual</w:t>
      </w:r>
      <w:r w:rsidRPr="001643B8">
        <w:t xml:space="preserve"> Subject Access</w:t>
      </w:r>
    </w:p>
    <w:p w:rsidR="003B59A8" w:rsidRPr="001643B8" w:rsidRDefault="003B59A8" w:rsidP="00196B6C">
      <w:r w:rsidRPr="001643B8">
        <w:t xml:space="preserve">Request </w:t>
      </w:r>
      <w:r w:rsidR="000F03D8">
        <w:t>F</w:t>
      </w:r>
      <w:r w:rsidRPr="001643B8">
        <w:t xml:space="preserve">orm, not as a guide to </w:t>
      </w:r>
      <w:r>
        <w:t>Subject Access Requests under GDPR</w:t>
      </w:r>
      <w:r w:rsidRPr="001643B8">
        <w:t xml:space="preserve"> itself. For further advice on filling out the forms,</w:t>
      </w:r>
      <w:r>
        <w:t xml:space="preserve"> </w:t>
      </w:r>
      <w:r w:rsidRPr="001643B8">
        <w:t>please telephone us on 0161 832 9361 (or email us at info@oddfellows.co.uk).</w:t>
      </w:r>
    </w:p>
    <w:p w:rsidR="003B59A8" w:rsidRPr="001643B8" w:rsidRDefault="003B59A8" w:rsidP="003B59A8">
      <w:pPr>
        <w:rPr>
          <w:b/>
          <w:bCs/>
        </w:rPr>
      </w:pPr>
      <w:r w:rsidRPr="001643B8">
        <w:rPr>
          <w:b/>
          <w:bCs/>
        </w:rPr>
        <w:t>2. Your Rights</w:t>
      </w:r>
    </w:p>
    <w:p w:rsidR="003B59A8" w:rsidRPr="001643B8" w:rsidRDefault="003B59A8" w:rsidP="003B59A8">
      <w:pPr>
        <w:spacing w:after="0"/>
      </w:pPr>
      <w:r w:rsidRPr="001643B8">
        <w:t xml:space="preserve">Under </w:t>
      </w:r>
      <w:r>
        <w:t>GDPR</w:t>
      </w:r>
      <w:r w:rsidRPr="001643B8">
        <w:t xml:space="preserve"> you have (subject to certain exemptions) the right to be told whether </w:t>
      </w:r>
      <w:r w:rsidR="00F32F34">
        <w:t xml:space="preserve">Unity Mutual, </w:t>
      </w:r>
      <w:r w:rsidRPr="001643B8">
        <w:t>as a data controller, is holding or processing any information about you; and</w:t>
      </w:r>
      <w:r w:rsidR="00F32F34">
        <w:t xml:space="preserve"> </w:t>
      </w:r>
      <w:r w:rsidRPr="001643B8">
        <w:t>if so, to be provided with a copy of that information</w:t>
      </w:r>
      <w:r>
        <w:t xml:space="preserve"> or request for that information to be updated or deleted completely</w:t>
      </w:r>
      <w:r w:rsidRPr="001643B8">
        <w:t xml:space="preserve">. </w:t>
      </w:r>
    </w:p>
    <w:p w:rsidR="003B59A8" w:rsidRDefault="003B59A8" w:rsidP="003B59A8">
      <w:pPr>
        <w:spacing w:after="0"/>
        <w:rPr>
          <w:b/>
          <w:bCs/>
        </w:rPr>
      </w:pPr>
    </w:p>
    <w:p w:rsidR="003B59A8" w:rsidRDefault="00F32F34" w:rsidP="003B59A8">
      <w:pPr>
        <w:spacing w:after="0"/>
        <w:rPr>
          <w:b/>
          <w:bCs/>
        </w:rPr>
      </w:pPr>
      <w:r>
        <w:rPr>
          <w:b/>
          <w:bCs/>
        </w:rPr>
        <w:t xml:space="preserve">3. Unity </w:t>
      </w:r>
      <w:proofErr w:type="spellStart"/>
      <w:r>
        <w:rPr>
          <w:b/>
          <w:bCs/>
        </w:rPr>
        <w:t>Mutual</w:t>
      </w:r>
      <w:r w:rsidR="003B59A8" w:rsidRPr="001643B8">
        <w:rPr>
          <w:b/>
          <w:bCs/>
        </w:rPr>
        <w:t>’</w:t>
      </w:r>
      <w:r>
        <w:rPr>
          <w:b/>
          <w:bCs/>
        </w:rPr>
        <w:t>s</w:t>
      </w:r>
      <w:proofErr w:type="spellEnd"/>
      <w:r w:rsidR="003B59A8" w:rsidRPr="001643B8">
        <w:rPr>
          <w:b/>
          <w:bCs/>
        </w:rPr>
        <w:t xml:space="preserve"> Rights</w:t>
      </w:r>
    </w:p>
    <w:p w:rsidR="003B59A8" w:rsidRPr="001643B8" w:rsidRDefault="003B59A8" w:rsidP="003B59A8">
      <w:pPr>
        <w:spacing w:after="0"/>
        <w:rPr>
          <w:b/>
          <w:bCs/>
        </w:rPr>
      </w:pPr>
    </w:p>
    <w:p w:rsidR="003B59A8" w:rsidRDefault="003B59A8" w:rsidP="003B59A8">
      <w:pPr>
        <w:spacing w:after="0"/>
      </w:pPr>
      <w:r w:rsidRPr="001643B8">
        <w:t xml:space="preserve">Where an exemption is available under </w:t>
      </w:r>
      <w:r>
        <w:t>GDPR</w:t>
      </w:r>
      <w:r w:rsidRPr="001643B8">
        <w:t xml:space="preserve">, </w:t>
      </w:r>
      <w:r w:rsidR="00F32F34">
        <w:t>Unity Mutual</w:t>
      </w:r>
      <w:r w:rsidRPr="001643B8">
        <w:t xml:space="preserve"> may not provide you with</w:t>
      </w:r>
      <w:r w:rsidR="00F32F34">
        <w:t xml:space="preserve"> </w:t>
      </w:r>
      <w:r w:rsidRPr="001643B8">
        <w:t>the information covered by the exemption. The main exemptions that may be applied are</w:t>
      </w:r>
      <w:r w:rsidR="00F32F34">
        <w:t xml:space="preserve"> </w:t>
      </w:r>
      <w:r w:rsidRPr="001643B8">
        <w:t>where the information held relates to:</w:t>
      </w:r>
    </w:p>
    <w:p w:rsidR="003B59A8" w:rsidRPr="001643B8" w:rsidRDefault="003B59A8" w:rsidP="003B59A8">
      <w:pPr>
        <w:spacing w:after="0"/>
      </w:pPr>
    </w:p>
    <w:p w:rsidR="003B59A8" w:rsidRPr="001643B8" w:rsidRDefault="003B59A8" w:rsidP="00762E14">
      <w:pPr>
        <w:pStyle w:val="ListParagraph"/>
        <w:numPr>
          <w:ilvl w:val="1"/>
          <w:numId w:val="3"/>
        </w:numPr>
        <w:spacing w:after="0"/>
      </w:pPr>
      <w:r w:rsidRPr="001643B8">
        <w:t>the carrying out of our regulatory functions;</w:t>
      </w:r>
    </w:p>
    <w:p w:rsidR="003B59A8" w:rsidRPr="001643B8" w:rsidRDefault="003B59A8" w:rsidP="00762E14">
      <w:pPr>
        <w:pStyle w:val="ListParagraph"/>
        <w:numPr>
          <w:ilvl w:val="1"/>
          <w:numId w:val="3"/>
        </w:numPr>
        <w:spacing w:after="0"/>
      </w:pPr>
      <w:r w:rsidRPr="001643B8">
        <w:t>the prevention or detection of crime; or</w:t>
      </w:r>
    </w:p>
    <w:p w:rsidR="003B59A8" w:rsidRPr="001643B8" w:rsidRDefault="003B59A8" w:rsidP="00762E14">
      <w:pPr>
        <w:pStyle w:val="ListParagraph"/>
        <w:numPr>
          <w:ilvl w:val="1"/>
          <w:numId w:val="3"/>
        </w:numPr>
        <w:spacing w:after="0"/>
      </w:pPr>
      <w:r w:rsidRPr="001643B8">
        <w:t>the apprehension or prosecution of offenders</w:t>
      </w:r>
      <w:r w:rsidR="00F32F34">
        <w:t>;</w:t>
      </w:r>
    </w:p>
    <w:p w:rsidR="003B59A8" w:rsidRDefault="003B59A8" w:rsidP="003B59A8">
      <w:pPr>
        <w:spacing w:after="0"/>
      </w:pPr>
    </w:p>
    <w:p w:rsidR="003B59A8" w:rsidRPr="001643B8" w:rsidRDefault="003B59A8" w:rsidP="00196B6C">
      <w:proofErr w:type="gramStart"/>
      <w:r w:rsidRPr="001643B8">
        <w:t>and</w:t>
      </w:r>
      <w:proofErr w:type="gramEnd"/>
      <w:r w:rsidRPr="001643B8">
        <w:t xml:space="preserve"> where disclosure of the information would be likely to prejudice any of these</w:t>
      </w:r>
      <w:r w:rsidR="00F32F34">
        <w:t xml:space="preserve"> </w:t>
      </w:r>
      <w:r w:rsidRPr="001643B8">
        <w:t>purposes. We are not required to tell you whether any</w:t>
      </w:r>
      <w:r w:rsidR="00F32F34">
        <w:t xml:space="preserve"> exemptions have been applied to </w:t>
      </w:r>
      <w:r w:rsidRPr="001643B8">
        <w:t>any information that we may provide, or whether any information has been withheld or the</w:t>
      </w:r>
      <w:r w:rsidR="00F32F34">
        <w:t xml:space="preserve"> </w:t>
      </w:r>
      <w:r w:rsidRPr="001643B8">
        <w:t>reason for the withholding of any information.</w:t>
      </w:r>
    </w:p>
    <w:p w:rsidR="003B59A8" w:rsidRPr="001643B8" w:rsidRDefault="003B59A8" w:rsidP="003B59A8">
      <w:pPr>
        <w:rPr>
          <w:b/>
          <w:bCs/>
        </w:rPr>
      </w:pPr>
      <w:r w:rsidRPr="001643B8">
        <w:rPr>
          <w:b/>
          <w:bCs/>
        </w:rPr>
        <w:t>4. Payment</w:t>
      </w:r>
      <w:r w:rsidR="001016A5">
        <w:rPr>
          <w:b/>
          <w:bCs/>
        </w:rPr>
        <w:t xml:space="preserve"> </w:t>
      </w:r>
    </w:p>
    <w:p w:rsidR="009F5D1C" w:rsidRPr="00A624E3" w:rsidRDefault="009F5D1C" w:rsidP="009F5D1C">
      <w:pPr>
        <w:spacing w:after="0"/>
      </w:pPr>
      <w:r>
        <w:t xml:space="preserve">The Society will not charge a fee except in cases where the Society deems the request to be </w:t>
      </w:r>
      <w:r w:rsidRPr="00A624E3">
        <w:t>manifestly unfounded or excessive</w:t>
      </w:r>
      <w:r>
        <w:t xml:space="preserve"> or where additional copies are requested in order to cover administration costs.</w:t>
      </w:r>
    </w:p>
    <w:p w:rsidR="00762E14" w:rsidRDefault="00762E14" w:rsidP="003B59A8">
      <w:pPr>
        <w:spacing w:after="0"/>
      </w:pPr>
    </w:p>
    <w:p w:rsidR="003B59A8" w:rsidRDefault="00196B6C" w:rsidP="003B59A8">
      <w:pPr>
        <w:spacing w:after="0"/>
      </w:pPr>
      <w:r>
        <w:t xml:space="preserve">Where a </w:t>
      </w:r>
      <w:r w:rsidRPr="001643B8">
        <w:t xml:space="preserve">fee </w:t>
      </w:r>
      <w:r>
        <w:t>is requested p</w:t>
      </w:r>
      <w:r w:rsidRPr="001643B8">
        <w:t>lease send a</w:t>
      </w:r>
      <w:r>
        <w:t xml:space="preserve"> </w:t>
      </w:r>
      <w:r w:rsidRPr="001643B8">
        <w:t>cheque or postal order</w:t>
      </w:r>
      <w:r>
        <w:t xml:space="preserve"> or contact the office to pay by credit/debit card.</w:t>
      </w:r>
      <w:r w:rsidRPr="001643B8">
        <w:t xml:space="preserve"> We do not accept cash, or any other</w:t>
      </w:r>
      <w:r>
        <w:t xml:space="preserve"> </w:t>
      </w:r>
      <w:r w:rsidRPr="001643B8">
        <w:t>currency.</w:t>
      </w:r>
      <w:r w:rsidR="003B59A8" w:rsidRPr="001643B8">
        <w:t xml:space="preserve"> Cheques etc. should be made payable to 'The Oddfellows'.</w:t>
      </w:r>
    </w:p>
    <w:p w:rsidR="00F4584D" w:rsidRPr="001643B8" w:rsidRDefault="00F4584D" w:rsidP="003B59A8">
      <w:pPr>
        <w:spacing w:after="0"/>
      </w:pPr>
    </w:p>
    <w:p w:rsidR="003B59A8" w:rsidRPr="001643B8" w:rsidRDefault="003B59A8" w:rsidP="00196B6C">
      <w:r w:rsidRPr="001643B8">
        <w:lastRenderedPageBreak/>
        <w:t xml:space="preserve">Applications that </w:t>
      </w:r>
      <w:r>
        <w:t xml:space="preserve">are deemed to require a fee and </w:t>
      </w:r>
      <w:r w:rsidRPr="001643B8">
        <w:t>do not include the correct fee in an acceptable form will not be</w:t>
      </w:r>
      <w:r>
        <w:t xml:space="preserve"> </w:t>
      </w:r>
      <w:r w:rsidRPr="001643B8">
        <w:t>processed. Similarly, cheque payments that fail to clear will also result in the application</w:t>
      </w:r>
      <w:r>
        <w:t xml:space="preserve"> </w:t>
      </w:r>
      <w:r w:rsidRPr="001643B8">
        <w:t>not being processed. We will contact you in these situations.</w:t>
      </w:r>
    </w:p>
    <w:p w:rsidR="003B59A8" w:rsidRPr="001643B8" w:rsidRDefault="003B59A8" w:rsidP="003B59A8">
      <w:pPr>
        <w:rPr>
          <w:b/>
          <w:bCs/>
        </w:rPr>
      </w:pPr>
      <w:r w:rsidRPr="001643B8">
        <w:rPr>
          <w:b/>
          <w:bCs/>
        </w:rPr>
        <w:t xml:space="preserve">5. Processing by </w:t>
      </w:r>
      <w:r w:rsidR="001016A5" w:rsidRPr="00762E14">
        <w:rPr>
          <w:b/>
        </w:rPr>
        <w:t>Unity Mutual</w:t>
      </w:r>
    </w:p>
    <w:p w:rsidR="003B59A8" w:rsidRPr="001643B8" w:rsidRDefault="003B59A8" w:rsidP="003B59A8">
      <w:pPr>
        <w:spacing w:after="0"/>
      </w:pPr>
      <w:r w:rsidRPr="001643B8">
        <w:t>Applications will be processed promptly, but in any event a response will be made within</w:t>
      </w:r>
    </w:p>
    <w:p w:rsidR="003B59A8" w:rsidRDefault="003B59A8" w:rsidP="003B59A8">
      <w:pPr>
        <w:spacing w:after="0"/>
      </w:pPr>
      <w:r>
        <w:t xml:space="preserve">30 calendar days, </w:t>
      </w:r>
      <w:r w:rsidRPr="001643B8">
        <w:t>from the date that we accept the properly</w:t>
      </w:r>
      <w:r>
        <w:t xml:space="preserve"> </w:t>
      </w:r>
      <w:r w:rsidRPr="001643B8">
        <w:t>completed application form along with your proof of identity and</w:t>
      </w:r>
      <w:r>
        <w:t xml:space="preserve"> (where applicable)</w:t>
      </w:r>
      <w:r w:rsidRPr="001643B8">
        <w:t xml:space="preserve"> fee.</w:t>
      </w:r>
    </w:p>
    <w:p w:rsidR="003B59A8" w:rsidRDefault="003B59A8" w:rsidP="003B59A8">
      <w:pPr>
        <w:spacing w:after="0"/>
      </w:pPr>
    </w:p>
    <w:p w:rsidR="003B59A8" w:rsidRPr="001643B8" w:rsidRDefault="003B59A8" w:rsidP="003B59A8">
      <w:pPr>
        <w:spacing w:after="0"/>
      </w:pPr>
      <w:r>
        <w:t xml:space="preserve">Where </w:t>
      </w:r>
      <w:r w:rsidR="001016A5">
        <w:t>Unity Mutual</w:t>
      </w:r>
      <w:r w:rsidR="001016A5" w:rsidDel="001016A5">
        <w:t xml:space="preserve"> </w:t>
      </w:r>
      <w:r>
        <w:t xml:space="preserve">believes that the request is complex or numerous </w:t>
      </w:r>
      <w:r w:rsidR="006E3F70">
        <w:t>Unit</w:t>
      </w:r>
      <w:r>
        <w:t>y</w:t>
      </w:r>
      <w:r w:rsidR="006E3F70">
        <w:t xml:space="preserve"> Mutual</w:t>
      </w:r>
      <w:r>
        <w:t xml:space="preserve"> may extend the processing period to 60 days. In this event </w:t>
      </w:r>
      <w:r w:rsidR="006E3F70">
        <w:t>Unity Mutual</w:t>
      </w:r>
      <w:r>
        <w:t xml:space="preserve"> </w:t>
      </w:r>
      <w:r w:rsidR="000D0123">
        <w:t>will write to you to explain it</w:t>
      </w:r>
      <w:r>
        <w:t xml:space="preserve">s decision to extend to 60 days within the 30 day period. </w:t>
      </w:r>
    </w:p>
    <w:p w:rsidR="003B59A8" w:rsidRDefault="003B59A8" w:rsidP="003B59A8">
      <w:pPr>
        <w:spacing w:after="0"/>
      </w:pPr>
    </w:p>
    <w:p w:rsidR="003B59A8" w:rsidRDefault="006E3F70" w:rsidP="003B59A8">
      <w:pPr>
        <w:spacing w:after="0"/>
      </w:pPr>
      <w:r>
        <w:t>Unity Mutual</w:t>
      </w:r>
      <w:r w:rsidR="003B59A8">
        <w:t xml:space="preserve"> reserves the right to return an a</w:t>
      </w:r>
      <w:r w:rsidR="003B59A8" w:rsidRPr="001643B8">
        <w:t>pplication form</w:t>
      </w:r>
      <w:r w:rsidR="003B59A8">
        <w:t xml:space="preserve"> if it is not completed in full. This is to ensure that the information that we provide is accurate. In addition </w:t>
      </w:r>
      <w:r>
        <w:t>Unity Mutual</w:t>
      </w:r>
      <w:r w:rsidR="003B59A8">
        <w:t xml:space="preserve"> will not </w:t>
      </w:r>
      <w:r w:rsidR="003B59A8" w:rsidRPr="001643B8">
        <w:t>accept or process</w:t>
      </w:r>
      <w:r w:rsidR="003B59A8">
        <w:t xml:space="preserve"> applications forms</w:t>
      </w:r>
      <w:r w:rsidR="003B59A8" w:rsidRPr="001643B8">
        <w:t xml:space="preserve"> unless</w:t>
      </w:r>
      <w:r w:rsidR="003B59A8">
        <w:t xml:space="preserve"> it </w:t>
      </w:r>
      <w:r w:rsidR="003B59A8" w:rsidRPr="001643B8">
        <w:t>is</w:t>
      </w:r>
      <w:r w:rsidR="003B59A8">
        <w:t xml:space="preserve"> provided with</w:t>
      </w:r>
      <w:r w:rsidR="003B59A8" w:rsidRPr="001643B8">
        <w:t xml:space="preserve"> proof of.</w:t>
      </w:r>
    </w:p>
    <w:p w:rsidR="003B59A8" w:rsidRDefault="003B59A8" w:rsidP="003B59A8">
      <w:pPr>
        <w:spacing w:after="0"/>
      </w:pPr>
    </w:p>
    <w:p w:rsidR="003B59A8" w:rsidRPr="001643B8" w:rsidRDefault="006E3F70" w:rsidP="00196B6C">
      <w:r>
        <w:t>Unity Mutual</w:t>
      </w:r>
      <w:r w:rsidR="003B59A8">
        <w:t xml:space="preserve"> may refuse to deal with a request if </w:t>
      </w:r>
      <w:r>
        <w:t>Unity Mutual</w:t>
      </w:r>
      <w:r w:rsidR="003B59A8">
        <w:t xml:space="preserve"> believes that the request is </w:t>
      </w:r>
      <w:r w:rsidR="003B59A8" w:rsidRPr="003D5B2E">
        <w:t>manifestly unfounded or excessive, particularly if it is repetitive.</w:t>
      </w:r>
      <w:r w:rsidR="003B59A8">
        <w:t xml:space="preserve"> In this case </w:t>
      </w:r>
      <w:r>
        <w:t>Unity Mutual</w:t>
      </w:r>
      <w:r w:rsidR="003B59A8">
        <w:t xml:space="preserve"> </w:t>
      </w:r>
      <w:r w:rsidR="000D0123">
        <w:t>will write to you to explain it</w:t>
      </w:r>
      <w:r w:rsidR="003B59A8">
        <w:t xml:space="preserve">s decision and advise </w:t>
      </w:r>
      <w:r w:rsidR="00BD69F7">
        <w:t xml:space="preserve">you </w:t>
      </w:r>
      <w:r w:rsidR="003B59A8">
        <w:t>of your right to complain or take further action should you so wish.</w:t>
      </w:r>
    </w:p>
    <w:p w:rsidR="003B59A8" w:rsidRPr="001643B8" w:rsidRDefault="003B59A8" w:rsidP="003B59A8">
      <w:pPr>
        <w:rPr>
          <w:b/>
          <w:bCs/>
        </w:rPr>
      </w:pPr>
      <w:r w:rsidRPr="001643B8">
        <w:rPr>
          <w:b/>
          <w:bCs/>
        </w:rPr>
        <w:t>6. Section 1 – Your details</w:t>
      </w:r>
    </w:p>
    <w:p w:rsidR="003B59A8" w:rsidRPr="001643B8" w:rsidRDefault="003B59A8" w:rsidP="003B59A8">
      <w:pPr>
        <w:spacing w:after="0"/>
      </w:pPr>
      <w:r w:rsidRPr="001643B8">
        <w:t>Please give us information about yourself that will assist us in finding the information you</w:t>
      </w:r>
      <w:r>
        <w:t xml:space="preserve"> </w:t>
      </w:r>
      <w:r w:rsidRPr="001643B8">
        <w:t>require. You should complete this section fully and carefully as the information will be</w:t>
      </w:r>
      <w:r>
        <w:t xml:space="preserve"> </w:t>
      </w:r>
      <w:r w:rsidRPr="001643B8">
        <w:t>used as the basis for our internal searches.</w:t>
      </w:r>
    </w:p>
    <w:p w:rsidR="003B59A8" w:rsidRDefault="003B59A8" w:rsidP="003B59A8">
      <w:pPr>
        <w:spacing w:after="0"/>
      </w:pPr>
    </w:p>
    <w:p w:rsidR="003B59A8" w:rsidRPr="001643B8" w:rsidRDefault="003B59A8" w:rsidP="003B59A8">
      <w:pPr>
        <w:spacing w:after="0"/>
      </w:pPr>
      <w:r w:rsidRPr="001643B8">
        <w:t>For your protection, any correspondence that we send you (including any information that</w:t>
      </w:r>
      <w:r>
        <w:t xml:space="preserve"> </w:t>
      </w:r>
      <w:r w:rsidRPr="001643B8">
        <w:t>we send to you in response to your request) will be sent only to the home address that</w:t>
      </w:r>
      <w:r>
        <w:t xml:space="preserve"> </w:t>
      </w:r>
      <w:r w:rsidRPr="001643B8">
        <w:t>you give here.</w:t>
      </w:r>
    </w:p>
    <w:p w:rsidR="003B59A8" w:rsidRPr="001643B8" w:rsidRDefault="003B59A8" w:rsidP="00196B6C">
      <w:r w:rsidRPr="001643B8">
        <w:t>Where you have submitted the request via your legal representatives</w:t>
      </w:r>
      <w:r w:rsidR="00FE7E8D">
        <w:t xml:space="preserve"> and we have </w:t>
      </w:r>
      <w:r w:rsidR="000D0123">
        <w:t>received your written authority</w:t>
      </w:r>
      <w:r w:rsidRPr="001643B8">
        <w:t>, you are still</w:t>
      </w:r>
      <w:r>
        <w:t xml:space="preserve"> </w:t>
      </w:r>
      <w:r w:rsidRPr="001643B8">
        <w:t>required to complete the form in full and provide proof of identity. Our response will be</w:t>
      </w:r>
      <w:r>
        <w:t xml:space="preserve"> </w:t>
      </w:r>
      <w:r w:rsidRPr="001643B8">
        <w:t>sent to your legal representatives' registered offices.</w:t>
      </w:r>
      <w:r>
        <w:t xml:space="preserve"> </w:t>
      </w:r>
      <w:r w:rsidRPr="001643B8">
        <w:t xml:space="preserve">The information will also help </w:t>
      </w:r>
      <w:r w:rsidR="006E3F70">
        <w:t>Unity Mutual</w:t>
      </w:r>
      <w:r w:rsidRPr="001643B8">
        <w:t xml:space="preserve"> to confirm your identity (see Note 7).</w:t>
      </w:r>
    </w:p>
    <w:p w:rsidR="003B59A8" w:rsidRPr="001643B8" w:rsidRDefault="003B59A8" w:rsidP="003B59A8">
      <w:pPr>
        <w:rPr>
          <w:b/>
          <w:bCs/>
        </w:rPr>
      </w:pPr>
      <w:r w:rsidRPr="001643B8">
        <w:rPr>
          <w:b/>
          <w:bCs/>
        </w:rPr>
        <w:t>7. Section 2 – Proof of identity</w:t>
      </w:r>
    </w:p>
    <w:p w:rsidR="003B59A8" w:rsidRPr="001643B8" w:rsidRDefault="006E3F70" w:rsidP="006E3F70">
      <w:pPr>
        <w:spacing w:after="0"/>
      </w:pPr>
      <w:r>
        <w:t>Unity Mutual</w:t>
      </w:r>
      <w:r w:rsidR="003B59A8" w:rsidRPr="001643B8">
        <w:t xml:space="preserve"> has a duty to ensure that the information it processes is secure; </w:t>
      </w:r>
      <w:r>
        <w:t>Unity Mutual</w:t>
      </w:r>
      <w:r w:rsidR="003B59A8" w:rsidRPr="001643B8">
        <w:t xml:space="preserve"> will only provide the information relating to you if we are satisfied regarding</w:t>
      </w:r>
      <w:r w:rsidR="003B59A8">
        <w:t xml:space="preserve"> </w:t>
      </w:r>
      <w:r w:rsidR="003B59A8" w:rsidRPr="001643B8">
        <w:t xml:space="preserve">your identity, </w:t>
      </w:r>
      <w:proofErr w:type="spellStart"/>
      <w:r w:rsidR="003B59A8" w:rsidRPr="001643B8">
        <w:t>ie</w:t>
      </w:r>
      <w:proofErr w:type="spellEnd"/>
      <w:r w:rsidR="003B59A8" w:rsidRPr="001643B8">
        <w:t xml:space="preserve"> that you are entitled to the information. We therefore require you to</w:t>
      </w:r>
      <w:r w:rsidR="003B59A8">
        <w:t xml:space="preserve"> </w:t>
      </w:r>
      <w:r w:rsidR="003B59A8" w:rsidRPr="001643B8">
        <w:t>provide us with reasonable proof of your identity. Examples of the types of identity</w:t>
      </w:r>
      <w:r w:rsidR="003B59A8">
        <w:t xml:space="preserve"> </w:t>
      </w:r>
      <w:r w:rsidR="003B59A8" w:rsidRPr="001643B8">
        <w:t>documents that we will accept</w:t>
      </w:r>
      <w:r w:rsidR="003B59A8">
        <w:t xml:space="preserve"> </w:t>
      </w:r>
      <w:r w:rsidR="003B59A8" w:rsidRPr="001643B8">
        <w:t>are listed under Section 2. Applications that do not include</w:t>
      </w:r>
      <w:r w:rsidR="003B59A8">
        <w:t xml:space="preserve"> </w:t>
      </w:r>
      <w:r w:rsidR="003B59A8" w:rsidRPr="001643B8">
        <w:t>acceptable identification will not be processed, but we will contact you should this be the</w:t>
      </w:r>
      <w:r w:rsidR="003B59A8">
        <w:t xml:space="preserve"> </w:t>
      </w:r>
      <w:r w:rsidR="003B59A8" w:rsidRPr="001643B8">
        <w:t>case.</w:t>
      </w:r>
    </w:p>
    <w:p w:rsidR="003B59A8" w:rsidRDefault="003B59A8" w:rsidP="003B59A8">
      <w:pPr>
        <w:spacing w:after="0"/>
      </w:pPr>
    </w:p>
    <w:p w:rsidR="003B59A8" w:rsidRPr="001643B8" w:rsidRDefault="006E3F70" w:rsidP="00196B6C">
      <w:r>
        <w:t>Unity Mutual</w:t>
      </w:r>
      <w:r w:rsidR="003B59A8" w:rsidRPr="001643B8">
        <w:t xml:space="preserve"> does not have to give you any information that might identify any other</w:t>
      </w:r>
      <w:r w:rsidR="003B59A8">
        <w:t xml:space="preserve"> </w:t>
      </w:r>
      <w:r w:rsidR="003B59A8" w:rsidRPr="001643B8">
        <w:t xml:space="preserve">individual unless that person agrees. If you believe that any information </w:t>
      </w:r>
      <w:r>
        <w:t>Unity Mutual</w:t>
      </w:r>
      <w:r w:rsidR="003B59A8">
        <w:t xml:space="preserve"> </w:t>
      </w:r>
      <w:r w:rsidR="003B59A8" w:rsidRPr="001643B8">
        <w:t xml:space="preserve">holds about you may </w:t>
      </w:r>
      <w:r w:rsidR="003B59A8" w:rsidRPr="001643B8">
        <w:lastRenderedPageBreak/>
        <w:t>identify another person, you may wish to obtain that person’s written</w:t>
      </w:r>
      <w:r w:rsidR="003B59A8">
        <w:t xml:space="preserve"> </w:t>
      </w:r>
      <w:r w:rsidR="003B59A8" w:rsidRPr="001643B8">
        <w:t>consent (to you being given his/her information). That should be submitted to us with this</w:t>
      </w:r>
      <w:r w:rsidR="003B59A8">
        <w:t xml:space="preserve"> </w:t>
      </w:r>
      <w:r w:rsidR="003B59A8" w:rsidRPr="001643B8">
        <w:t>application, along with their proof of identity (to the same standard as is required for</w:t>
      </w:r>
      <w:r w:rsidR="003B59A8">
        <w:t xml:space="preserve"> </w:t>
      </w:r>
      <w:r w:rsidR="003B59A8" w:rsidRPr="001643B8">
        <w:t>yourself).</w:t>
      </w:r>
    </w:p>
    <w:p w:rsidR="003B59A8" w:rsidRPr="001643B8" w:rsidRDefault="003B59A8" w:rsidP="003B59A8">
      <w:pPr>
        <w:rPr>
          <w:b/>
          <w:bCs/>
        </w:rPr>
      </w:pPr>
      <w:r w:rsidRPr="001643B8">
        <w:rPr>
          <w:b/>
          <w:bCs/>
        </w:rPr>
        <w:t>8. Section 3 – Help us to find the information</w:t>
      </w:r>
    </w:p>
    <w:p w:rsidR="003B59A8" w:rsidRPr="001643B8" w:rsidRDefault="003B59A8" w:rsidP="003B59A8">
      <w:r w:rsidRPr="001643B8">
        <w:t xml:space="preserve">In order to assist us with our searches, please try to specify </w:t>
      </w:r>
      <w:r>
        <w:t xml:space="preserve">as much information as possible </w:t>
      </w:r>
      <w:r w:rsidRPr="001643B8">
        <w:t>and</w:t>
      </w:r>
      <w:r w:rsidR="00196B6C">
        <w:t xml:space="preserve"> its possible location if known.</w:t>
      </w:r>
    </w:p>
    <w:p w:rsidR="003B59A8" w:rsidRPr="001643B8" w:rsidRDefault="003B59A8" w:rsidP="003B59A8">
      <w:pPr>
        <w:rPr>
          <w:b/>
          <w:bCs/>
        </w:rPr>
      </w:pPr>
      <w:r w:rsidRPr="001643B8">
        <w:rPr>
          <w:b/>
          <w:bCs/>
        </w:rPr>
        <w:t>9. Section 4– Declaration</w:t>
      </w:r>
    </w:p>
    <w:p w:rsidR="003B59A8" w:rsidRPr="001643B8" w:rsidRDefault="003B59A8" w:rsidP="003B59A8">
      <w:pPr>
        <w:spacing w:after="0"/>
      </w:pPr>
      <w:r w:rsidRPr="001643B8">
        <w:t>Please sign and date the application. We are unable to accept applications that have not</w:t>
      </w:r>
      <w:r>
        <w:t xml:space="preserve"> </w:t>
      </w:r>
      <w:r w:rsidRPr="001643B8">
        <w:t>been signed by the person whose details are supplied in section 1, and will not process</w:t>
      </w:r>
      <w:r>
        <w:t xml:space="preserve"> </w:t>
      </w:r>
      <w:r w:rsidRPr="001643B8">
        <w:t>any application unless it has been signed and dated.</w:t>
      </w:r>
    </w:p>
    <w:p w:rsidR="003B59A8" w:rsidRDefault="003B59A8" w:rsidP="003B59A8">
      <w:pPr>
        <w:spacing w:after="0"/>
        <w:rPr>
          <w:b/>
          <w:bCs/>
        </w:rPr>
      </w:pPr>
    </w:p>
    <w:p w:rsidR="003B59A8" w:rsidRPr="001643B8" w:rsidRDefault="003B59A8" w:rsidP="00196B6C">
      <w:pPr>
        <w:rPr>
          <w:b/>
          <w:bCs/>
        </w:rPr>
      </w:pPr>
      <w:r>
        <w:rPr>
          <w:b/>
          <w:bCs/>
        </w:rPr>
        <w:t>W</w:t>
      </w:r>
      <w:r w:rsidRPr="001643B8">
        <w:rPr>
          <w:b/>
          <w:bCs/>
        </w:rPr>
        <w:t>arning – attempting to obtain personal data to which you are not entitled may be</w:t>
      </w:r>
      <w:r>
        <w:rPr>
          <w:b/>
          <w:bCs/>
        </w:rPr>
        <w:t xml:space="preserve"> a criminal</w:t>
      </w:r>
      <w:r w:rsidRPr="001643B8">
        <w:rPr>
          <w:b/>
          <w:bCs/>
        </w:rPr>
        <w:t xml:space="preserve"> offence.</w:t>
      </w:r>
    </w:p>
    <w:p w:rsidR="003B59A8" w:rsidRPr="001643B8" w:rsidRDefault="003B59A8" w:rsidP="003B59A8">
      <w:pPr>
        <w:rPr>
          <w:b/>
          <w:bCs/>
        </w:rPr>
      </w:pPr>
      <w:r w:rsidRPr="001643B8">
        <w:rPr>
          <w:b/>
          <w:bCs/>
        </w:rPr>
        <w:t>10. Submission</w:t>
      </w:r>
    </w:p>
    <w:p w:rsidR="003B59A8" w:rsidRPr="001643B8" w:rsidRDefault="003B59A8" w:rsidP="003B59A8">
      <w:pPr>
        <w:spacing w:after="0"/>
      </w:pPr>
      <w:r w:rsidRPr="001643B8">
        <w:t>When you have completed the form, please send it together with your proof of identity</w:t>
      </w:r>
      <w:r w:rsidR="009B70AC">
        <w:t xml:space="preserve"> </w:t>
      </w:r>
      <w:bookmarkStart w:id="6" w:name="_GoBack"/>
      <w:bookmarkEnd w:id="6"/>
      <w:r w:rsidRPr="001643B8">
        <w:t>and fee to:</w:t>
      </w:r>
    </w:p>
    <w:p w:rsidR="003B59A8" w:rsidRDefault="003B59A8" w:rsidP="003B59A8">
      <w:pPr>
        <w:spacing w:after="0"/>
      </w:pPr>
    </w:p>
    <w:p w:rsidR="003B59A8" w:rsidRPr="001643B8" w:rsidRDefault="003B59A8" w:rsidP="003B59A8">
      <w:pPr>
        <w:spacing w:after="0"/>
      </w:pPr>
      <w:r w:rsidRPr="001643B8">
        <w:t xml:space="preserve">Data Protection </w:t>
      </w:r>
      <w:r>
        <w:t>Advisor</w:t>
      </w:r>
    </w:p>
    <w:p w:rsidR="003B59A8" w:rsidRPr="001643B8" w:rsidRDefault="006E3F70" w:rsidP="003B59A8">
      <w:pPr>
        <w:spacing w:after="0"/>
      </w:pPr>
      <w:r>
        <w:t>Unity Mutual</w:t>
      </w:r>
      <w:r w:rsidR="003B59A8" w:rsidRPr="001643B8">
        <w:t>,</w:t>
      </w:r>
    </w:p>
    <w:p w:rsidR="003B59A8" w:rsidRPr="001643B8" w:rsidRDefault="003B59A8" w:rsidP="003B59A8">
      <w:pPr>
        <w:spacing w:after="0"/>
      </w:pPr>
      <w:r w:rsidRPr="001643B8">
        <w:t>Oddfellows House</w:t>
      </w:r>
    </w:p>
    <w:p w:rsidR="003B59A8" w:rsidRPr="001643B8" w:rsidRDefault="003B59A8" w:rsidP="003B59A8">
      <w:pPr>
        <w:spacing w:after="0"/>
      </w:pPr>
      <w:r w:rsidRPr="001643B8">
        <w:t xml:space="preserve">184-186 </w:t>
      </w:r>
      <w:proofErr w:type="spellStart"/>
      <w:r w:rsidRPr="001643B8">
        <w:t>Deansgate</w:t>
      </w:r>
      <w:proofErr w:type="spellEnd"/>
      <w:r w:rsidRPr="001643B8">
        <w:t>,</w:t>
      </w:r>
    </w:p>
    <w:p w:rsidR="006E3F70" w:rsidRDefault="003B59A8" w:rsidP="003B59A8">
      <w:pPr>
        <w:spacing w:after="0"/>
      </w:pPr>
      <w:r w:rsidRPr="001643B8">
        <w:t xml:space="preserve">Manchester </w:t>
      </w:r>
    </w:p>
    <w:p w:rsidR="003B59A8" w:rsidRPr="001643B8" w:rsidRDefault="003B59A8" w:rsidP="003B59A8">
      <w:pPr>
        <w:spacing w:after="0"/>
      </w:pPr>
      <w:r w:rsidRPr="001643B8">
        <w:t>M3 3WB</w:t>
      </w:r>
    </w:p>
    <w:p w:rsidR="003B59A8" w:rsidRDefault="003B59A8" w:rsidP="003B59A8">
      <w:pPr>
        <w:spacing w:after="0"/>
      </w:pPr>
    </w:p>
    <w:p w:rsidR="003B59A8" w:rsidRDefault="003B59A8" w:rsidP="003B59A8">
      <w:pPr>
        <w:spacing w:after="0"/>
      </w:pPr>
      <w:r w:rsidRPr="001643B8">
        <w:t xml:space="preserve">Forms that are </w:t>
      </w:r>
      <w:r>
        <w:t>not completed to a sufficient level</w:t>
      </w:r>
      <w:r w:rsidRPr="001643B8">
        <w:t xml:space="preserve"> will be returned; forms that are complete but for which suitable</w:t>
      </w:r>
      <w:r>
        <w:t xml:space="preserve"> </w:t>
      </w:r>
      <w:r w:rsidRPr="001643B8">
        <w:t>identification and/or fee</w:t>
      </w:r>
      <w:r>
        <w:t xml:space="preserve"> (where applicable)</w:t>
      </w:r>
      <w:r w:rsidRPr="001643B8">
        <w:t xml:space="preserve"> have not been received will be put on hold until you send us the</w:t>
      </w:r>
      <w:r>
        <w:t xml:space="preserve"> </w:t>
      </w:r>
      <w:r w:rsidRPr="001643B8">
        <w:t>missing items.</w:t>
      </w:r>
    </w:p>
    <w:p w:rsidR="003B59A8" w:rsidRDefault="003B59A8"/>
    <w:sectPr w:rsidR="003B59A8" w:rsidSect="003B59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T139t00">
    <w:panose1 w:val="00000000000000000000"/>
    <w:charset w:val="00"/>
    <w:family w:val="auto"/>
    <w:notTrueType/>
    <w:pitch w:val="default"/>
    <w:sig w:usb0="00000003" w:usb1="00000000" w:usb2="00000000" w:usb3="00000000" w:csb0="00000001" w:csb1="00000000"/>
  </w:font>
  <w:font w:name="TT13Bt00">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C23C1"/>
    <w:multiLevelType w:val="hybridMultilevel"/>
    <w:tmpl w:val="CA2E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3A72C2"/>
    <w:multiLevelType w:val="hybridMultilevel"/>
    <w:tmpl w:val="3432B9E4"/>
    <w:lvl w:ilvl="0" w:tplc="08090001">
      <w:start w:val="1"/>
      <w:numFmt w:val="bullet"/>
      <w:lvlText w:val=""/>
      <w:lvlJc w:val="left"/>
      <w:pPr>
        <w:ind w:left="720" w:hanging="360"/>
      </w:pPr>
      <w:rPr>
        <w:rFonts w:ascii="Symbol" w:hAnsi="Symbol" w:hint="default"/>
      </w:rPr>
    </w:lvl>
    <w:lvl w:ilvl="1" w:tplc="0BEE1AF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797378"/>
    <w:multiLevelType w:val="hybridMultilevel"/>
    <w:tmpl w:val="3FC6DB8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9A8"/>
    <w:rsid w:val="0005133E"/>
    <w:rsid w:val="000766C0"/>
    <w:rsid w:val="000C5FBC"/>
    <w:rsid w:val="000D0123"/>
    <w:rsid w:val="000F03D8"/>
    <w:rsid w:val="001016A5"/>
    <w:rsid w:val="00182890"/>
    <w:rsid w:val="00196B6C"/>
    <w:rsid w:val="001E545C"/>
    <w:rsid w:val="002046F9"/>
    <w:rsid w:val="002120ED"/>
    <w:rsid w:val="002A4813"/>
    <w:rsid w:val="00325EE3"/>
    <w:rsid w:val="003B59A8"/>
    <w:rsid w:val="004B6263"/>
    <w:rsid w:val="005264FE"/>
    <w:rsid w:val="005976A6"/>
    <w:rsid w:val="005D5E27"/>
    <w:rsid w:val="00625075"/>
    <w:rsid w:val="006E3F70"/>
    <w:rsid w:val="00762E14"/>
    <w:rsid w:val="007A2BB5"/>
    <w:rsid w:val="007F1A71"/>
    <w:rsid w:val="00865FC3"/>
    <w:rsid w:val="008B4F4B"/>
    <w:rsid w:val="008D5C9B"/>
    <w:rsid w:val="009B70AC"/>
    <w:rsid w:val="009F5D1C"/>
    <w:rsid w:val="00A25246"/>
    <w:rsid w:val="00A461B8"/>
    <w:rsid w:val="00A624E3"/>
    <w:rsid w:val="00A82B14"/>
    <w:rsid w:val="00AF4FD7"/>
    <w:rsid w:val="00B24CCC"/>
    <w:rsid w:val="00BD574D"/>
    <w:rsid w:val="00BD69F7"/>
    <w:rsid w:val="00C8604C"/>
    <w:rsid w:val="00CE4C8A"/>
    <w:rsid w:val="00D22F19"/>
    <w:rsid w:val="00D73837"/>
    <w:rsid w:val="00D90489"/>
    <w:rsid w:val="00F32F34"/>
    <w:rsid w:val="00F4584D"/>
    <w:rsid w:val="00FE7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A6E8F"/>
  <w15:chartTrackingRefBased/>
  <w15:docId w15:val="{8B8770EC-09A6-4019-AD0D-94F6BF02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9A8"/>
  </w:style>
  <w:style w:type="paragraph" w:styleId="Heading1">
    <w:name w:val="heading 1"/>
    <w:basedOn w:val="Normal"/>
    <w:next w:val="Normal"/>
    <w:link w:val="Heading1Char"/>
    <w:uiPriority w:val="9"/>
    <w:qFormat/>
    <w:rsid w:val="003B59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B59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B59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9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B59A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B59A8"/>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3B5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59A8"/>
    <w:pPr>
      <w:ind w:left="720"/>
      <w:contextualSpacing/>
    </w:pPr>
  </w:style>
  <w:style w:type="character" w:styleId="Hyperlink">
    <w:name w:val="Hyperlink"/>
    <w:basedOn w:val="DefaultParagraphFont"/>
    <w:uiPriority w:val="99"/>
    <w:unhideWhenUsed/>
    <w:rsid w:val="00F32F34"/>
    <w:rPr>
      <w:color w:val="0000FF" w:themeColor="hyperlink"/>
      <w:u w:val="single"/>
    </w:rPr>
  </w:style>
  <w:style w:type="character" w:styleId="FollowedHyperlink">
    <w:name w:val="FollowedHyperlink"/>
    <w:basedOn w:val="DefaultParagraphFont"/>
    <w:uiPriority w:val="99"/>
    <w:semiHidden/>
    <w:unhideWhenUsed/>
    <w:rsid w:val="00F32F34"/>
    <w:rPr>
      <w:color w:val="800080" w:themeColor="followedHyperlink"/>
      <w:u w:val="single"/>
    </w:rPr>
  </w:style>
  <w:style w:type="paragraph" w:styleId="BalloonText">
    <w:name w:val="Balloon Text"/>
    <w:basedOn w:val="Normal"/>
    <w:link w:val="BalloonTextChar"/>
    <w:uiPriority w:val="99"/>
    <w:semiHidden/>
    <w:unhideWhenUsed/>
    <w:rsid w:val="008B4F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F4B"/>
    <w:rPr>
      <w:rFonts w:ascii="Segoe UI" w:hAnsi="Segoe UI" w:cs="Segoe UI"/>
      <w:sz w:val="18"/>
      <w:szCs w:val="18"/>
    </w:rPr>
  </w:style>
  <w:style w:type="character" w:styleId="CommentReference">
    <w:name w:val="annotation reference"/>
    <w:basedOn w:val="DefaultParagraphFont"/>
    <w:uiPriority w:val="99"/>
    <w:semiHidden/>
    <w:unhideWhenUsed/>
    <w:rsid w:val="001016A5"/>
    <w:rPr>
      <w:sz w:val="16"/>
      <w:szCs w:val="16"/>
    </w:rPr>
  </w:style>
  <w:style w:type="paragraph" w:styleId="CommentText">
    <w:name w:val="annotation text"/>
    <w:basedOn w:val="Normal"/>
    <w:link w:val="CommentTextChar"/>
    <w:uiPriority w:val="99"/>
    <w:semiHidden/>
    <w:unhideWhenUsed/>
    <w:rsid w:val="001016A5"/>
    <w:pPr>
      <w:spacing w:line="240" w:lineRule="auto"/>
    </w:pPr>
    <w:rPr>
      <w:sz w:val="20"/>
      <w:szCs w:val="20"/>
    </w:rPr>
  </w:style>
  <w:style w:type="character" w:customStyle="1" w:styleId="CommentTextChar">
    <w:name w:val="Comment Text Char"/>
    <w:basedOn w:val="DefaultParagraphFont"/>
    <w:link w:val="CommentText"/>
    <w:uiPriority w:val="99"/>
    <w:semiHidden/>
    <w:rsid w:val="001016A5"/>
    <w:rPr>
      <w:sz w:val="20"/>
      <w:szCs w:val="20"/>
    </w:rPr>
  </w:style>
  <w:style w:type="paragraph" w:styleId="CommentSubject">
    <w:name w:val="annotation subject"/>
    <w:basedOn w:val="CommentText"/>
    <w:next w:val="CommentText"/>
    <w:link w:val="CommentSubjectChar"/>
    <w:uiPriority w:val="99"/>
    <w:semiHidden/>
    <w:unhideWhenUsed/>
    <w:rsid w:val="001016A5"/>
    <w:rPr>
      <w:b/>
      <w:bCs/>
    </w:rPr>
  </w:style>
  <w:style w:type="character" w:customStyle="1" w:styleId="CommentSubjectChar">
    <w:name w:val="Comment Subject Char"/>
    <w:basedOn w:val="CommentTextChar"/>
    <w:link w:val="CommentSubject"/>
    <w:uiPriority w:val="99"/>
    <w:semiHidden/>
    <w:rsid w:val="001016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o.org.uk/for-the-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BA239-DA0E-4960-92B8-B8A851877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2AB0D206</Template>
  <TotalTime>6</TotalTime>
  <Pages>7</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Bowdler</dc:creator>
  <cp:keywords/>
  <dc:description/>
  <cp:lastModifiedBy>Melissa Jones</cp:lastModifiedBy>
  <cp:revision>9</cp:revision>
  <dcterms:created xsi:type="dcterms:W3CDTF">2018-05-23T11:36:00Z</dcterms:created>
  <dcterms:modified xsi:type="dcterms:W3CDTF">2018-05-23T11:41:00Z</dcterms:modified>
</cp:coreProperties>
</file>